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60" w:rsidRPr="00452E8A" w:rsidRDefault="00C46D60" w:rsidP="00C46D60">
      <w:pPr>
        <w:widowControl/>
        <w:autoSpaceDE/>
        <w:autoSpaceDN/>
        <w:adjustRightInd/>
        <w:spacing w:line="360" w:lineRule="auto"/>
        <w:ind w:firstLine="426"/>
        <w:jc w:val="center"/>
        <w:rPr>
          <w:b/>
          <w:color w:val="000000"/>
          <w:sz w:val="28"/>
          <w:szCs w:val="28"/>
        </w:rPr>
      </w:pPr>
      <w:r w:rsidRPr="00452E8A">
        <w:rPr>
          <w:b/>
          <w:color w:val="000000"/>
          <w:sz w:val="28"/>
          <w:szCs w:val="28"/>
        </w:rPr>
        <w:t>ЭМПИРИЧЕСКОЕ ИССЛЕДОВАНИЕ УРОВНЯ СЧАСТЬЯ  И ВРЕМЕННОЙ ПЕРСПЕКТИВЫ У СТУДЕНТОВ.</w:t>
      </w:r>
    </w:p>
    <w:p w:rsidR="00C46D60" w:rsidRPr="00452E8A" w:rsidRDefault="00C46D60" w:rsidP="00C46D60">
      <w:pPr>
        <w:widowControl/>
        <w:autoSpaceDE/>
        <w:autoSpaceDN/>
        <w:adjustRightInd/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52E8A">
        <w:rPr>
          <w:b/>
          <w:sz w:val="28"/>
          <w:szCs w:val="28"/>
        </w:rPr>
        <w:t>.1. Программа и методы эмпирического исследования.</w:t>
      </w:r>
    </w:p>
    <w:p w:rsidR="00C46D60" w:rsidRPr="00452E8A" w:rsidRDefault="00C46D60" w:rsidP="00C46D60">
      <w:pPr>
        <w:widowControl/>
        <w:shd w:val="clear" w:color="auto" w:fill="FFFFFF"/>
        <w:autoSpaceDE/>
        <w:autoSpaceDN/>
        <w:adjustRightInd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452E8A">
        <w:rPr>
          <w:color w:val="000000"/>
          <w:sz w:val="28"/>
          <w:szCs w:val="28"/>
        </w:rPr>
        <w:t>Временная перспектива - это важный личностный конструкт, отражающий временной аспект жизни человека и имеющий многомерную структуру, включающую определенное содержание и ряд динамических параметров: протяженность, направленность, согласованность, эмоциональный фон и другие. Временная перспектива представляет собой в разной мере осознанные надежды, планы, проекты, стремления, опасения, притязаний, связанные с более или менее отдаленным будущим.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color w:val="000000"/>
          <w:sz w:val="28"/>
          <w:szCs w:val="28"/>
          <w:shd w:val="clear" w:color="auto" w:fill="FFFFFF"/>
        </w:rPr>
        <w:t>Обращенность в будущее позволяет человеку правильно понять ценности настоящего, сохранить истинное значимое из прошлого ради будущего, представлять будущее как реализованную цель единичного действия или целого комплекса действий</w:t>
      </w:r>
      <w:r w:rsidRPr="00452E8A">
        <w:rPr>
          <w:sz w:val="28"/>
          <w:szCs w:val="28"/>
        </w:rPr>
        <w:t>. Настоящий момент - важнейшая точка в планировании будущего. И именно поэтому нужно научиться получать удовольствие от сегодняшнего дня. Для счастливого пребывания в настоящем, у студентов  должно быть четко представление о позитивном будущем. 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Особенно актуально понимание особенностей временной перспективы в период интенсивного профессионально-личностного становления человека, реализуемого в период обучения в вузе. Именно в этот период, используя ресурсы прошлого и имея в виду свое будущее, студент должен максимально эффективно скоординировать свое настоящее. </w:t>
      </w:r>
      <w:r w:rsidRPr="00452E8A">
        <w:rPr>
          <w:rFonts w:eastAsia="TimesNewRomanPSMT"/>
          <w:sz w:val="28"/>
          <w:szCs w:val="28"/>
        </w:rPr>
        <w:t>Временная перспектива в контексте счастья представляет собой видение своего будущего во времени, или собственно планирование. Позитивное отношение к планированию и составление планов определенным образом упорядочивают будущее, которое может быть представлено как последовательность достижения ряда целей.</w:t>
      </w:r>
      <w:r w:rsidRPr="00452E8A">
        <w:rPr>
          <w:sz w:val="28"/>
          <w:szCs w:val="28"/>
        </w:rPr>
        <w:t xml:space="preserve"> </w:t>
      </w:r>
    </w:p>
    <w:p w:rsidR="00C46D60" w:rsidRPr="00452E8A" w:rsidRDefault="00C46D60" w:rsidP="00C46D60">
      <w:pPr>
        <w:spacing w:line="360" w:lineRule="auto"/>
        <w:ind w:firstLine="709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 С целью изучения взаимосвязи переживание счастья в контексте временной перспективы личности нами было проведено исследование группы испытуемых. В исследовании участвовали 15 человек, в возрасте от </w:t>
      </w:r>
      <w:r w:rsidRPr="00452E8A">
        <w:rPr>
          <w:sz w:val="28"/>
          <w:szCs w:val="28"/>
        </w:rPr>
        <w:lastRenderedPageBreak/>
        <w:t>17 до 19лет которым были предложены методики «временной перспективы»</w:t>
      </w:r>
      <w:r w:rsidRPr="00452E8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2E8A">
        <w:rPr>
          <w:color w:val="000000"/>
          <w:sz w:val="28"/>
          <w:szCs w:val="28"/>
          <w:shd w:val="clear" w:color="auto" w:fill="FFFFFF"/>
        </w:rPr>
        <w:t>Зимбардо</w:t>
      </w:r>
      <w:proofErr w:type="spellEnd"/>
      <w:r w:rsidRPr="00452E8A">
        <w:rPr>
          <w:color w:val="000000"/>
          <w:sz w:val="28"/>
          <w:szCs w:val="28"/>
          <w:shd w:val="clear" w:color="auto" w:fill="FFFFFF"/>
        </w:rPr>
        <w:t xml:space="preserve"> и обновленный Оксфордский </w:t>
      </w:r>
      <w:proofErr w:type="spellStart"/>
      <w:r w:rsidRPr="00452E8A">
        <w:rPr>
          <w:color w:val="000000"/>
          <w:sz w:val="28"/>
          <w:szCs w:val="28"/>
          <w:shd w:val="clear" w:color="auto" w:fill="FFFFFF"/>
        </w:rPr>
        <w:t>опросник</w:t>
      </w:r>
      <w:proofErr w:type="spellEnd"/>
      <w:r w:rsidRPr="00452E8A">
        <w:rPr>
          <w:color w:val="000000"/>
          <w:sz w:val="28"/>
          <w:szCs w:val="28"/>
          <w:shd w:val="clear" w:color="auto" w:fill="FFFFFF"/>
        </w:rPr>
        <w:t xml:space="preserve"> счастья. В экспериментальную группу входило </w:t>
      </w:r>
      <w:r w:rsidRPr="00452E8A">
        <w:rPr>
          <w:sz w:val="28"/>
          <w:szCs w:val="28"/>
        </w:rPr>
        <w:t>10 юношей и 5 девушек.</w:t>
      </w:r>
    </w:p>
    <w:p w:rsidR="00C46D60" w:rsidRPr="00452E8A" w:rsidRDefault="00C46D60" w:rsidP="00C46D60">
      <w:pPr>
        <w:spacing w:line="360" w:lineRule="auto"/>
        <w:ind w:firstLine="708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Гипотезы: </w:t>
      </w:r>
    </w:p>
    <w:p w:rsidR="00C46D60" w:rsidRPr="00452E8A" w:rsidRDefault="00C46D60" w:rsidP="00C46D60">
      <w:pPr>
        <w:numPr>
          <w:ilvl w:val="0"/>
          <w:numId w:val="2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Вероятно, у студентов с высоким уровнем счастья будет преобладать установка на будущее и положительное настоящее.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Для облегчения восприятия диагностических заданий каждому испытуемому предлагались готовые бланки для ответов</w:t>
      </w:r>
      <w:proofErr w:type="gramStart"/>
      <w:r w:rsidRPr="00452E8A">
        <w:rPr>
          <w:color w:val="000000"/>
          <w:sz w:val="28"/>
          <w:szCs w:val="28"/>
        </w:rPr>
        <w:t>.(</w:t>
      </w:r>
      <w:proofErr w:type="gramEnd"/>
      <w:r w:rsidRPr="00452E8A">
        <w:rPr>
          <w:color w:val="000000"/>
          <w:sz w:val="28"/>
          <w:szCs w:val="28"/>
        </w:rPr>
        <w:t>см. приложение 1)</w:t>
      </w: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Для проведения нашего исследования мы подобрали комплекс</w:t>
      </w: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диагностических методик, </w:t>
      </w:r>
      <w:proofErr w:type="gramStart"/>
      <w:r w:rsidRPr="00452E8A">
        <w:rPr>
          <w:sz w:val="28"/>
          <w:szCs w:val="28"/>
        </w:rPr>
        <w:t>включающий</w:t>
      </w:r>
      <w:proofErr w:type="gramEnd"/>
      <w:r w:rsidRPr="00452E8A">
        <w:rPr>
          <w:sz w:val="28"/>
          <w:szCs w:val="28"/>
        </w:rPr>
        <w:t xml:space="preserve"> в себя </w:t>
      </w:r>
      <w:proofErr w:type="spellStart"/>
      <w:r w:rsidRPr="00452E8A">
        <w:rPr>
          <w:sz w:val="28"/>
          <w:szCs w:val="28"/>
        </w:rPr>
        <w:t>опросник</w:t>
      </w:r>
      <w:proofErr w:type="spellEnd"/>
      <w:r w:rsidRPr="00452E8A">
        <w:rPr>
          <w:sz w:val="28"/>
          <w:szCs w:val="28"/>
        </w:rPr>
        <w:t xml:space="preserve"> счастья и </w:t>
      </w:r>
      <w:proofErr w:type="spellStart"/>
      <w:r w:rsidRPr="00452E8A">
        <w:rPr>
          <w:sz w:val="28"/>
          <w:szCs w:val="28"/>
        </w:rPr>
        <w:t>опросник</w:t>
      </w:r>
      <w:proofErr w:type="spellEnd"/>
      <w:r w:rsidRPr="00452E8A">
        <w:rPr>
          <w:sz w:val="28"/>
          <w:szCs w:val="28"/>
        </w:rPr>
        <w:t xml:space="preserve"> временной перспективы.</w:t>
      </w:r>
    </w:p>
    <w:p w:rsidR="00C46D60" w:rsidRPr="00452E8A" w:rsidRDefault="00C46D60" w:rsidP="00C46D60">
      <w:pPr>
        <w:spacing w:line="360" w:lineRule="auto"/>
        <w:jc w:val="both"/>
        <w:rPr>
          <w:rFonts w:eastAsia="TimesNewRomanPSMT"/>
          <w:sz w:val="28"/>
          <w:szCs w:val="28"/>
        </w:rPr>
      </w:pPr>
    </w:p>
    <w:p w:rsidR="00C46D60" w:rsidRPr="00452E8A" w:rsidRDefault="00C46D60" w:rsidP="00C46D60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52E8A">
        <w:rPr>
          <w:rFonts w:ascii="Times New Roman" w:hAnsi="Times New Roman"/>
          <w:b/>
          <w:sz w:val="28"/>
          <w:szCs w:val="28"/>
        </w:rPr>
        <w:t>Обновленный</w:t>
      </w:r>
      <w:proofErr w:type="gramEnd"/>
      <w:r w:rsidRPr="00452E8A">
        <w:rPr>
          <w:rFonts w:ascii="Times New Roman" w:hAnsi="Times New Roman"/>
          <w:b/>
          <w:sz w:val="28"/>
          <w:szCs w:val="28"/>
        </w:rPr>
        <w:t xml:space="preserve"> Оксфордский </w:t>
      </w:r>
      <w:proofErr w:type="spellStart"/>
      <w:r w:rsidRPr="00452E8A">
        <w:rPr>
          <w:rFonts w:ascii="Times New Roman" w:hAnsi="Times New Roman"/>
          <w:b/>
          <w:sz w:val="28"/>
          <w:szCs w:val="28"/>
        </w:rPr>
        <w:t>опросник</w:t>
      </w:r>
      <w:proofErr w:type="spellEnd"/>
      <w:r w:rsidRPr="00452E8A">
        <w:rPr>
          <w:rFonts w:ascii="Times New Roman" w:hAnsi="Times New Roman"/>
          <w:b/>
          <w:sz w:val="28"/>
          <w:szCs w:val="28"/>
        </w:rPr>
        <w:t xml:space="preserve"> счастья.</w:t>
      </w:r>
    </w:p>
    <w:p w:rsidR="00C46D60" w:rsidRPr="00452E8A" w:rsidRDefault="00C46D60" w:rsidP="00C46D60">
      <w:pPr>
        <w:pStyle w:val="a5"/>
        <w:spacing w:after="0" w:line="36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C46D60" w:rsidRPr="00452E8A" w:rsidRDefault="00C46D60" w:rsidP="00C46D6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E8A">
        <w:rPr>
          <w:rFonts w:ascii="Times New Roman" w:hAnsi="Times New Roman"/>
          <w:sz w:val="28"/>
          <w:szCs w:val="28"/>
        </w:rPr>
        <w:tab/>
        <w:t xml:space="preserve">Методика </w:t>
      </w:r>
      <w:proofErr w:type="gramStart"/>
      <w:r w:rsidRPr="00452E8A">
        <w:rPr>
          <w:rFonts w:ascii="Times New Roman" w:hAnsi="Times New Roman"/>
          <w:sz w:val="28"/>
          <w:szCs w:val="28"/>
        </w:rPr>
        <w:t>Оксфордский</w:t>
      </w:r>
      <w:proofErr w:type="gramEnd"/>
      <w:r w:rsidRPr="00452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E8A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452E8A">
        <w:rPr>
          <w:rFonts w:ascii="Times New Roman" w:hAnsi="Times New Roman"/>
          <w:sz w:val="28"/>
          <w:szCs w:val="28"/>
        </w:rPr>
        <w:t xml:space="preserve"> счастья предназначена для измерения уровня счастья в целом. </w:t>
      </w:r>
    </w:p>
    <w:p w:rsidR="00C46D60" w:rsidRPr="00452E8A" w:rsidRDefault="00C46D60" w:rsidP="00C46D6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52E8A">
        <w:rPr>
          <w:rFonts w:ascii="Times New Roman" w:hAnsi="Times New Roman"/>
          <w:sz w:val="28"/>
          <w:szCs w:val="28"/>
        </w:rPr>
        <w:tab/>
      </w:r>
      <w:proofErr w:type="gramStart"/>
      <w:r w:rsidRPr="00452E8A">
        <w:rPr>
          <w:rFonts w:ascii="Times New Roman" w:hAnsi="Times New Roman"/>
          <w:sz w:val="28"/>
          <w:szCs w:val="28"/>
        </w:rPr>
        <w:t xml:space="preserve">Этот Оксфордский </w:t>
      </w:r>
      <w:proofErr w:type="spellStart"/>
      <w:r w:rsidRPr="00452E8A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452E8A">
        <w:rPr>
          <w:rFonts w:ascii="Times New Roman" w:hAnsi="Times New Roman"/>
          <w:sz w:val="28"/>
          <w:szCs w:val="28"/>
        </w:rPr>
        <w:t xml:space="preserve"> был разработан по аналогии с широко известным</w:t>
      </w:r>
      <w:r w:rsidRPr="00452E8A">
        <w:rPr>
          <w:rStyle w:val="apple-converted-space"/>
          <w:rFonts w:ascii="Times New Roman" w:hAnsi="Times New Roman"/>
          <w:color w:val="182F3A"/>
          <w:sz w:val="28"/>
          <w:szCs w:val="28"/>
        </w:rPr>
        <w:t> «</w:t>
      </w:r>
      <w:proofErr w:type="spellStart"/>
      <w:r w:rsidRPr="00452E8A">
        <w:rPr>
          <w:rFonts w:ascii="Times New Roman" w:hAnsi="Times New Roman"/>
          <w:sz w:val="28"/>
          <w:szCs w:val="28"/>
        </w:rPr>
        <w:t>Опросником</w:t>
      </w:r>
      <w:proofErr w:type="spellEnd"/>
      <w:r w:rsidRPr="00452E8A">
        <w:rPr>
          <w:rFonts w:ascii="Times New Roman" w:hAnsi="Times New Roman"/>
          <w:sz w:val="28"/>
          <w:szCs w:val="28"/>
        </w:rPr>
        <w:t xml:space="preserve"> депрессии Бека» </w:t>
      </w:r>
      <w:r w:rsidRPr="00452E8A">
        <w:rPr>
          <w:rStyle w:val="apple-converted-space"/>
          <w:rFonts w:ascii="Times New Roman" w:hAnsi="Times New Roman"/>
          <w:color w:val="182F3A"/>
          <w:sz w:val="28"/>
          <w:szCs w:val="28"/>
        </w:rPr>
        <w:t> </w:t>
      </w:r>
      <w:r w:rsidRPr="00452E8A">
        <w:rPr>
          <w:rFonts w:ascii="Times New Roman" w:hAnsi="Times New Roman"/>
          <w:sz w:val="28"/>
          <w:szCs w:val="28"/>
        </w:rPr>
        <w:t>и направлен  на оценку депрессии.</w:t>
      </w:r>
      <w:proofErr w:type="gramEnd"/>
      <w:r w:rsidRPr="00452E8A">
        <w:rPr>
          <w:rFonts w:ascii="Times New Roman" w:hAnsi="Times New Roman"/>
          <w:sz w:val="28"/>
          <w:szCs w:val="28"/>
        </w:rPr>
        <w:t xml:space="preserve"> Некоторые пункты второго были оставлены, а какие-то  добавлены. Сохранились также 4 варианта ответов.                             </w:t>
      </w:r>
    </w:p>
    <w:p w:rsidR="00C46D60" w:rsidRPr="00452E8A" w:rsidRDefault="00C46D60" w:rsidP="00C46D6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2E8A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452E8A">
        <w:rPr>
          <w:rFonts w:ascii="Times New Roman" w:hAnsi="Times New Roman"/>
          <w:sz w:val="28"/>
          <w:szCs w:val="28"/>
        </w:rPr>
        <w:t xml:space="preserve"> применялся в большинстве проводившихся в Оксфорде исследований. Было установлено, что он обладает большей </w:t>
      </w:r>
      <w:proofErr w:type="spellStart"/>
      <w:r w:rsidRPr="00452E8A">
        <w:rPr>
          <w:rFonts w:ascii="Times New Roman" w:hAnsi="Times New Roman"/>
          <w:sz w:val="28"/>
          <w:szCs w:val="28"/>
        </w:rPr>
        <w:t>ретестовой</w:t>
      </w:r>
      <w:proofErr w:type="spellEnd"/>
      <w:r w:rsidRPr="00452E8A">
        <w:rPr>
          <w:rFonts w:ascii="Times New Roman" w:hAnsi="Times New Roman"/>
          <w:sz w:val="28"/>
          <w:szCs w:val="28"/>
        </w:rPr>
        <w:t xml:space="preserve"> надежностью, чем   </w:t>
      </w:r>
      <w:proofErr w:type="spellStart"/>
      <w:r w:rsidRPr="00452E8A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452E8A">
        <w:rPr>
          <w:rFonts w:ascii="Times New Roman" w:hAnsi="Times New Roman"/>
          <w:sz w:val="28"/>
          <w:szCs w:val="28"/>
        </w:rPr>
        <w:t xml:space="preserve"> депрессии Бека (BDI). Данные, полученные с его помощью,  </w:t>
      </w:r>
      <w:proofErr w:type="spellStart"/>
      <w:r w:rsidRPr="00452E8A">
        <w:rPr>
          <w:rFonts w:ascii="Times New Roman" w:hAnsi="Times New Roman"/>
          <w:sz w:val="28"/>
          <w:szCs w:val="28"/>
        </w:rPr>
        <w:t>коррелируют</w:t>
      </w:r>
      <w:proofErr w:type="spellEnd"/>
      <w:r w:rsidRPr="00452E8A">
        <w:rPr>
          <w:rFonts w:ascii="Times New Roman" w:hAnsi="Times New Roman"/>
          <w:sz w:val="28"/>
          <w:szCs w:val="28"/>
        </w:rPr>
        <w:t xml:space="preserve"> с оценками личности, которые даются друзьями респондентов. Также имеются устойчивые предсказуемые взаимосвязи с личностными  характеристиками,   показателями стресса и социальной поддержки.</w:t>
      </w:r>
      <w:r w:rsidRPr="00452E8A">
        <w:rPr>
          <w:rFonts w:ascii="Times New Roman" w:hAnsi="Times New Roman"/>
          <w:sz w:val="28"/>
          <w:szCs w:val="28"/>
        </w:rPr>
        <w:br/>
        <w:t xml:space="preserve">      В научных исследованиях было установлено, что счастье - единый фактор   человеческого опыта, однако оно </w:t>
      </w:r>
      <w:proofErr w:type="gramStart"/>
      <w:r w:rsidRPr="00452E8A">
        <w:rPr>
          <w:rFonts w:ascii="Times New Roman" w:hAnsi="Times New Roman"/>
          <w:sz w:val="28"/>
          <w:szCs w:val="28"/>
        </w:rPr>
        <w:t>состоит</w:t>
      </w:r>
      <w:proofErr w:type="gramEnd"/>
      <w:r w:rsidRPr="00452E8A">
        <w:rPr>
          <w:rFonts w:ascii="Times New Roman" w:hAnsi="Times New Roman"/>
          <w:sz w:val="28"/>
          <w:szCs w:val="28"/>
        </w:rPr>
        <w:t xml:space="preserve"> по крайней мере из 3-ех, </w:t>
      </w:r>
      <w:r w:rsidRPr="00452E8A">
        <w:rPr>
          <w:rFonts w:ascii="Times New Roman" w:hAnsi="Times New Roman"/>
          <w:sz w:val="28"/>
          <w:szCs w:val="28"/>
        </w:rPr>
        <w:lastRenderedPageBreak/>
        <w:t>отчасти  независимых, факторов: удовлетворенности жизнью, положительных эмоций и  отсутствия отрицательных эмоций.[40]</w:t>
      </w:r>
    </w:p>
    <w:p w:rsidR="00C46D60" w:rsidRPr="00452E8A" w:rsidRDefault="00C46D60" w:rsidP="00C46D6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6D60" w:rsidRPr="00452E8A" w:rsidRDefault="00C46D60" w:rsidP="00C46D6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52E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Опросник</w:t>
      </w:r>
      <w:proofErr w:type="spellEnd"/>
      <w:r w:rsidRPr="00452E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временной перспективы </w:t>
      </w:r>
      <w:proofErr w:type="spellStart"/>
      <w:r w:rsidRPr="00452E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Зимбардо</w:t>
      </w:r>
      <w:proofErr w:type="spellEnd"/>
      <w:r w:rsidRPr="00452E8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6D60" w:rsidRPr="00452E8A" w:rsidRDefault="00C46D60" w:rsidP="00C46D60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E8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методику, направленную на диагностику системы отношений личности к временному континууму.</w:t>
      </w:r>
      <w:r w:rsidRPr="00452E8A">
        <w:rPr>
          <w:rFonts w:ascii="Times New Roman" w:hAnsi="Times New Roman" w:cs="Times New Roman"/>
          <w:sz w:val="28"/>
          <w:szCs w:val="28"/>
        </w:rPr>
        <w:t xml:space="preserve"> Взаимодействие со временем - фундаментальная характеристика человеческого опыта, как </w:t>
      </w:r>
      <w:proofErr w:type="gramStart"/>
      <w:r w:rsidRPr="00452E8A">
        <w:rPr>
          <w:rFonts w:ascii="Times New Roman" w:hAnsi="Times New Roman" w:cs="Times New Roman"/>
          <w:sz w:val="28"/>
          <w:szCs w:val="28"/>
        </w:rPr>
        <w:t>объективного</w:t>
      </w:r>
      <w:proofErr w:type="gramEnd"/>
      <w:r w:rsidRPr="00452E8A">
        <w:rPr>
          <w:rFonts w:ascii="Times New Roman" w:hAnsi="Times New Roman" w:cs="Times New Roman"/>
          <w:sz w:val="28"/>
          <w:szCs w:val="28"/>
        </w:rPr>
        <w:t xml:space="preserve"> так и субъективного. Психологическое время личности является связующим звеном между всеми структурами реальности, пронизывает все сферы жизнедеятельности человека, как внешние, так и внутренние. Однако методология исследований данного вопроса далека от совершенства. Во-первых, многие исследователи останавливаются на изучении одного из времён (прошлого, настоящего или будущего), при этом </w:t>
      </w:r>
      <w:proofErr w:type="spellStart"/>
      <w:r w:rsidRPr="00452E8A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Pr="00452E8A">
        <w:rPr>
          <w:rFonts w:ascii="Times New Roman" w:hAnsi="Times New Roman" w:cs="Times New Roman"/>
          <w:sz w:val="28"/>
          <w:szCs w:val="28"/>
        </w:rPr>
        <w:t xml:space="preserve">, изучающих ориентацию на будущее больше всего, а изучающих ориентацию на прошлое - меньше всего. В-вторых, многие инструменты, используемые для оценки данной категории, недостаточно </w:t>
      </w:r>
      <w:proofErr w:type="spellStart"/>
      <w:r w:rsidRPr="00452E8A">
        <w:rPr>
          <w:rFonts w:ascii="Times New Roman" w:hAnsi="Times New Roman" w:cs="Times New Roman"/>
          <w:sz w:val="28"/>
          <w:szCs w:val="28"/>
        </w:rPr>
        <w:t>валидны</w:t>
      </w:r>
      <w:proofErr w:type="spellEnd"/>
      <w:r w:rsidRPr="00452E8A">
        <w:rPr>
          <w:rFonts w:ascii="Times New Roman" w:hAnsi="Times New Roman" w:cs="Times New Roman"/>
          <w:sz w:val="28"/>
          <w:szCs w:val="28"/>
        </w:rPr>
        <w:t>.</w:t>
      </w:r>
    </w:p>
    <w:p w:rsidR="00C46D60" w:rsidRDefault="00C46D60" w:rsidP="00C46D60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E8A"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 w:rsidRPr="00452E8A">
        <w:rPr>
          <w:rFonts w:ascii="Times New Roman" w:hAnsi="Times New Roman" w:cs="Times New Roman"/>
          <w:sz w:val="28"/>
          <w:szCs w:val="28"/>
        </w:rPr>
        <w:t xml:space="preserve">, ориентированные на изучение будущего, изучают степень </w:t>
      </w:r>
      <w:proofErr w:type="spellStart"/>
      <w:r w:rsidRPr="00452E8A">
        <w:rPr>
          <w:rFonts w:ascii="Times New Roman" w:hAnsi="Times New Roman" w:cs="Times New Roman"/>
          <w:sz w:val="28"/>
          <w:szCs w:val="28"/>
        </w:rPr>
        <w:t>поглащённости</w:t>
      </w:r>
      <w:proofErr w:type="spellEnd"/>
      <w:r w:rsidRPr="00452E8A">
        <w:rPr>
          <w:rFonts w:ascii="Times New Roman" w:hAnsi="Times New Roman" w:cs="Times New Roman"/>
          <w:sz w:val="28"/>
          <w:szCs w:val="28"/>
        </w:rPr>
        <w:t xml:space="preserve"> личности вероятными событиями будущего, иногда противопоставляя ориентацию на будущее ориентации на прошлое-настоящее. Некоторые авторы измеряют длительность временного промежутка, на которую производится планирование, например, количество месяцев или лет, охватываемых в сознании личности, а также </w:t>
      </w:r>
      <w:proofErr w:type="spellStart"/>
      <w:r w:rsidRPr="00452E8A">
        <w:rPr>
          <w:rFonts w:ascii="Times New Roman" w:hAnsi="Times New Roman" w:cs="Times New Roman"/>
          <w:sz w:val="28"/>
          <w:szCs w:val="28"/>
        </w:rPr>
        <w:t>мотивационно-аффективный</w:t>
      </w:r>
      <w:proofErr w:type="spellEnd"/>
      <w:r w:rsidRPr="00452E8A">
        <w:rPr>
          <w:rFonts w:ascii="Times New Roman" w:hAnsi="Times New Roman" w:cs="Times New Roman"/>
          <w:sz w:val="28"/>
          <w:szCs w:val="28"/>
        </w:rPr>
        <w:t xml:space="preserve"> аспект, связанный с этим. Изучается содержание мыслей о будущем, эмоциональная реакция на представления личности о своём будущем, степень детализации предполагаемых событий, оптимизм или пессимизм их описания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60" w:rsidRDefault="00C46D60" w:rsidP="00C46D60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6D60" w:rsidRPr="00452E8A" w:rsidRDefault="00C46D60" w:rsidP="00C46D60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6D60" w:rsidRPr="00452E8A" w:rsidRDefault="00C46D60" w:rsidP="00C46D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D60" w:rsidRPr="00452E8A" w:rsidRDefault="00C46D60" w:rsidP="00C46D60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452E8A">
        <w:rPr>
          <w:rFonts w:ascii="Times New Roman" w:hAnsi="Times New Roman" w:cs="Times New Roman"/>
          <w:b/>
          <w:sz w:val="28"/>
          <w:szCs w:val="28"/>
        </w:rPr>
        <w:t>.2. Анализ и интерпретация результатов  эмпирического исследования уровня счастья и временной перспективы у студентов.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Исследования по уровню счастья показало следующие результаты:</w:t>
      </w:r>
    </w:p>
    <w:p w:rsidR="00C46D60" w:rsidRPr="00452E8A" w:rsidRDefault="00C46D60" w:rsidP="00C46D60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452E8A">
        <w:rPr>
          <w:color w:val="000000"/>
          <w:sz w:val="28"/>
          <w:szCs w:val="28"/>
        </w:rPr>
        <w:t>Диаграмма 1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762" cy="2746629"/>
            <wp:effectExtent l="12192" t="6096" r="6096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  <w:shd w:val="clear" w:color="auto" w:fill="FFFFFF"/>
        </w:rPr>
        <w:t xml:space="preserve">Результаты  </w:t>
      </w:r>
      <w:r w:rsidRPr="00452E8A">
        <w:rPr>
          <w:sz w:val="28"/>
          <w:szCs w:val="28"/>
        </w:rPr>
        <w:t>диагностики</w:t>
      </w:r>
      <w:r w:rsidRPr="00452E8A">
        <w:rPr>
          <w:sz w:val="28"/>
          <w:szCs w:val="28"/>
          <w:shd w:val="clear" w:color="auto" w:fill="FFFFFF"/>
        </w:rPr>
        <w:t xml:space="preserve">  показали, что у студентов выражен средний показатель уровня счастья. </w:t>
      </w:r>
      <w:r w:rsidRPr="00452E8A">
        <w:rPr>
          <w:sz w:val="28"/>
          <w:szCs w:val="28"/>
        </w:rPr>
        <w:t>Было выявлено, что из 15 человек, у 1 человека высокий показатель, у 10 человек средний показатель, и у 4 человек низкий показатель уровня счастья.</w:t>
      </w:r>
    </w:p>
    <w:p w:rsidR="00C46D60" w:rsidRPr="00452E8A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452E8A">
        <w:rPr>
          <w:rFonts w:ascii="Times New Roman" w:hAnsi="Times New Roman"/>
          <w:sz w:val="28"/>
          <w:szCs w:val="28"/>
          <w:shd w:val="clear" w:color="auto" w:fill="FFFFFF"/>
        </w:rPr>
        <w:t>Это говорит о том, что</w:t>
      </w:r>
      <w:r w:rsidRPr="00452E8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452E8A">
        <w:rPr>
          <w:rStyle w:val="a3"/>
          <w:rFonts w:ascii="Times New Roman" w:hAnsi="Times New Roman"/>
          <w:i w:val="0"/>
          <w:sz w:val="28"/>
          <w:szCs w:val="28"/>
        </w:rPr>
        <w:t>студенты стремятся к поставленным целям, положительной оценке собственных качеств и поступков, имеется решительность,  целеустремленность,   последовательность   в   достижении   жизненных  целей.</w:t>
      </w: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Pr="00452E8A" w:rsidRDefault="00C46D60" w:rsidP="00C46D60">
      <w:pPr>
        <w:pStyle w:val="a5"/>
        <w:spacing w:after="0" w:line="360" w:lineRule="auto"/>
        <w:ind w:left="0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:rsidR="00C46D60" w:rsidRPr="00452E8A" w:rsidRDefault="00C46D60" w:rsidP="00C46D60">
      <w:pPr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452E8A">
        <w:rPr>
          <w:rStyle w:val="a3"/>
          <w:i w:val="0"/>
          <w:sz w:val="28"/>
          <w:szCs w:val="28"/>
        </w:rPr>
        <w:lastRenderedPageBreak/>
        <w:tab/>
      </w:r>
      <w:r w:rsidRPr="00452E8A">
        <w:rPr>
          <w:color w:val="000000"/>
          <w:sz w:val="28"/>
          <w:szCs w:val="28"/>
        </w:rPr>
        <w:t>Диаграмма 2</w:t>
      </w:r>
    </w:p>
    <w:p w:rsidR="00C46D60" w:rsidRPr="00452E8A" w:rsidRDefault="00C46D60" w:rsidP="00C46D60">
      <w:pPr>
        <w:tabs>
          <w:tab w:val="left" w:pos="1335"/>
        </w:tabs>
        <w:spacing w:line="360" w:lineRule="auto"/>
        <w:jc w:val="both"/>
        <w:rPr>
          <w:b/>
          <w:sz w:val="28"/>
          <w:szCs w:val="28"/>
        </w:rPr>
      </w:pPr>
      <w:r w:rsidRPr="00452E8A">
        <w:rPr>
          <w:b/>
          <w:sz w:val="28"/>
          <w:szCs w:val="28"/>
        </w:rPr>
        <w:t>Результаты исследования временной перспективы.</w:t>
      </w:r>
    </w:p>
    <w:p w:rsidR="00C46D60" w:rsidRPr="00452E8A" w:rsidRDefault="00C46D60" w:rsidP="00C46D60">
      <w:pPr>
        <w:widowControl/>
        <w:shd w:val="clear" w:color="auto" w:fill="FFFFFF"/>
        <w:tabs>
          <w:tab w:val="left" w:pos="7185"/>
        </w:tabs>
        <w:autoSpaceDE/>
        <w:autoSpaceDN/>
        <w:adjustRightInd/>
        <w:spacing w:line="360" w:lineRule="auto"/>
        <w:ind w:firstLine="426"/>
        <w:jc w:val="both"/>
        <w:rPr>
          <w:rStyle w:val="a3"/>
          <w:i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8409" cy="1872270"/>
            <wp:effectExtent l="10927" t="4155" r="5464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  <w:shd w:val="clear" w:color="auto" w:fill="FFFFFF"/>
        </w:rPr>
        <w:t xml:space="preserve">Результаты  </w:t>
      </w:r>
      <w:r w:rsidRPr="00452E8A">
        <w:rPr>
          <w:sz w:val="28"/>
          <w:szCs w:val="28"/>
        </w:rPr>
        <w:t>диагностики</w:t>
      </w:r>
      <w:r w:rsidRPr="00452E8A">
        <w:rPr>
          <w:sz w:val="28"/>
          <w:szCs w:val="28"/>
          <w:shd w:val="clear" w:color="auto" w:fill="FFFFFF"/>
        </w:rPr>
        <w:t xml:space="preserve"> так же показали, у студентов выражен показатель позитивного прошлого. </w:t>
      </w:r>
      <w:r w:rsidRPr="00452E8A">
        <w:rPr>
          <w:sz w:val="28"/>
          <w:szCs w:val="28"/>
        </w:rPr>
        <w:t xml:space="preserve">Было выявлено, что из 14 человек показатель высокий, у 1 человека средний показатель. 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Данных студентов можно охарактеризовать, что они живут прошлым, которое для них было позитивным, свойственно переживают чувство ностальгии.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Так же был выявлен средний показатель на будущее.10 человек набрали высокие баллы и 5 человек средние, что говорит об  организованности, </w:t>
      </w:r>
      <w:proofErr w:type="spellStart"/>
      <w:r w:rsidRPr="00452E8A">
        <w:rPr>
          <w:sz w:val="28"/>
          <w:szCs w:val="28"/>
        </w:rPr>
        <w:t>амбициозности</w:t>
      </w:r>
      <w:proofErr w:type="spellEnd"/>
      <w:r w:rsidRPr="00452E8A">
        <w:rPr>
          <w:sz w:val="28"/>
          <w:szCs w:val="28"/>
        </w:rPr>
        <w:t xml:space="preserve"> студентов, о стремлении к цели, готовности пожертвовать наслаждением в настоящем в пользу достижения своих карьерных целей.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 И средний показатель по шкале гедонистическое настоящее.</w:t>
      </w:r>
      <w:r w:rsidRPr="00452E8A">
        <w:rPr>
          <w:b/>
          <w:sz w:val="28"/>
          <w:szCs w:val="28"/>
        </w:rPr>
        <w:t xml:space="preserve"> </w:t>
      </w:r>
      <w:r w:rsidRPr="00452E8A">
        <w:rPr>
          <w:sz w:val="28"/>
          <w:szCs w:val="28"/>
        </w:rPr>
        <w:t>9 человек</w:t>
      </w:r>
      <w:r w:rsidRPr="00452E8A">
        <w:rPr>
          <w:b/>
          <w:sz w:val="28"/>
          <w:szCs w:val="28"/>
        </w:rPr>
        <w:t xml:space="preserve"> </w:t>
      </w:r>
      <w:r w:rsidRPr="00452E8A">
        <w:rPr>
          <w:sz w:val="28"/>
          <w:szCs w:val="28"/>
        </w:rPr>
        <w:t>набрали высокий балл, 6 человек средний и 1 человек низкий балл. Предполагает ориентацию на удовольствие, волнение, возбуждение, наслаждение в настоящем и отсутствие заботы о будущих последствиях. Отражает ориентацию на удовольствие в настоящем и неспособность принести что-то в жертву в настоящем, обладают  импульсивностью, стремлением к поиску ощущений, имеют неясные цели на будущее.</w:t>
      </w:r>
    </w:p>
    <w:p w:rsidR="00C46D60" w:rsidRPr="00452E8A" w:rsidRDefault="00C46D60" w:rsidP="00C46D60">
      <w:pPr>
        <w:spacing w:line="360" w:lineRule="auto"/>
        <w:ind w:firstLine="426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У шкал фаталистическое настоящее и негативное прошлое  были выявлены низкие показатели. У 2 респондентов низкие показатели, 7 человек набрали средние баллы,6 высокие баллы. Таким образом, можно сказать, что респонденты с  негативным отношением касательно своего прошлого, не </w:t>
      </w:r>
      <w:r w:rsidRPr="00452E8A">
        <w:rPr>
          <w:sz w:val="28"/>
          <w:szCs w:val="28"/>
        </w:rPr>
        <w:lastRenderedPageBreak/>
        <w:t>склонны активно воздействовать на свою жизнь, так как считают, что контроль над нею им не принадлежит.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452E8A">
        <w:rPr>
          <w:sz w:val="28"/>
          <w:szCs w:val="28"/>
        </w:rPr>
        <w:t xml:space="preserve">Для обнаружения взаимосвязи  между шкалами по  «Оксфордскому </w:t>
      </w:r>
      <w:proofErr w:type="spellStart"/>
      <w:r w:rsidRPr="00452E8A">
        <w:rPr>
          <w:sz w:val="28"/>
          <w:szCs w:val="28"/>
        </w:rPr>
        <w:t>опроснику</w:t>
      </w:r>
      <w:proofErr w:type="spellEnd"/>
      <w:r w:rsidRPr="00452E8A">
        <w:rPr>
          <w:sz w:val="28"/>
          <w:szCs w:val="28"/>
        </w:rPr>
        <w:t xml:space="preserve"> счастья» и по тесту «временной перспективы», нами был использован метод </w:t>
      </w:r>
      <w:proofErr w:type="spellStart"/>
      <w:r w:rsidRPr="00452E8A">
        <w:rPr>
          <w:sz w:val="28"/>
          <w:szCs w:val="28"/>
        </w:rPr>
        <w:t>корреляционого</w:t>
      </w:r>
      <w:proofErr w:type="spellEnd"/>
      <w:r w:rsidRPr="00452E8A">
        <w:rPr>
          <w:sz w:val="28"/>
          <w:szCs w:val="28"/>
        </w:rPr>
        <w:t xml:space="preserve"> анализа по Пирсону.</w:t>
      </w:r>
      <w:proofErr w:type="gramEnd"/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452E8A">
        <w:rPr>
          <w:sz w:val="28"/>
          <w:szCs w:val="28"/>
        </w:rPr>
        <w:t>В результате были выявлены статистические значимые взаимосвязи между шкалами фаталистическое настоящие и негативное прошлое (r=0,669  p=0,006).</w:t>
      </w:r>
      <w:proofErr w:type="gramEnd"/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Шкала «фаталистическое настоящее» предполагает безнадежное и беспомощное отношение к своей жизни в целом, уверенность человека в том, что в его жизни все заранее предопределено, отсутствует надежда на позитивное будущее. Эти люди убеждены в том, что будущее предопределено и не зависит от действий самого человека. С точки зрения этих людей, человек – игрушка в руках судьбы. Они, как правило, не удовлетворены своей жизнью и не думают, что в дальнейшем это изменится. По данным исследований высокие показатели по этой шкале </w:t>
      </w:r>
      <w:proofErr w:type="spellStart"/>
      <w:r w:rsidRPr="00452E8A">
        <w:rPr>
          <w:sz w:val="28"/>
          <w:szCs w:val="28"/>
        </w:rPr>
        <w:t>коррелируют</w:t>
      </w:r>
      <w:proofErr w:type="spellEnd"/>
      <w:r w:rsidRPr="00452E8A">
        <w:rPr>
          <w:sz w:val="28"/>
          <w:szCs w:val="28"/>
        </w:rPr>
        <w:t xml:space="preserve"> с депрессией и высоким уровнем тревожности, низкой способностью предвидеть и взвешивать будущие последствия, а также с агрессией.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Шкала «негативное прошлое» отражает в целом пессимистичное отношение человека к своему прошлому, наличие в нем каких-либо травмирующих событий и переживаний. В силу реконструктивного характера прошлого такие негативные аттитюды могут быть связаны как с действительным переживанием неприятных или </w:t>
      </w:r>
      <w:proofErr w:type="spellStart"/>
      <w:r w:rsidRPr="00452E8A">
        <w:rPr>
          <w:sz w:val="28"/>
          <w:szCs w:val="28"/>
        </w:rPr>
        <w:t>травматичных</w:t>
      </w:r>
      <w:proofErr w:type="spellEnd"/>
      <w:r w:rsidRPr="00452E8A">
        <w:rPr>
          <w:sz w:val="28"/>
          <w:szCs w:val="28"/>
        </w:rPr>
        <w:t xml:space="preserve"> событий в прошлом, так и с негативной реконструкцией нейтральных событий. Высокие баллы по этой шкале </w:t>
      </w:r>
      <w:proofErr w:type="spellStart"/>
      <w:r w:rsidRPr="00452E8A">
        <w:rPr>
          <w:sz w:val="28"/>
          <w:szCs w:val="28"/>
        </w:rPr>
        <w:t>коррелируют</w:t>
      </w:r>
      <w:proofErr w:type="spellEnd"/>
      <w:r w:rsidRPr="00452E8A">
        <w:rPr>
          <w:sz w:val="28"/>
          <w:szCs w:val="28"/>
        </w:rPr>
        <w:t xml:space="preserve"> с депрессией, тревожностью и низкой самооценкой. Межличностные отношения людей с высокими баллами по этой шкале ограничены и зачастую неудовлетворительны. Они не мотивированы работать ради вознаграждения в будущем, но также не получают удовольствия и от своей жизни в настоящем.  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Таким образом, можно сказать, что респонденты с  негативным </w:t>
      </w:r>
      <w:r w:rsidRPr="00452E8A">
        <w:rPr>
          <w:sz w:val="28"/>
          <w:szCs w:val="28"/>
        </w:rPr>
        <w:lastRenderedPageBreak/>
        <w:t>отношением касательно своего прошлого, не склонны активно воздействовать на свою жизнь, так как считают, что контроль над нею им не принадлежит.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 Так же была обнаружена взаимосвязь между шкалой гедонистическое настоящее и шкалой счастья по </w:t>
      </w:r>
      <w:proofErr w:type="gramStart"/>
      <w:r w:rsidRPr="00452E8A">
        <w:rPr>
          <w:sz w:val="28"/>
          <w:szCs w:val="28"/>
        </w:rPr>
        <w:t>оксфордскому</w:t>
      </w:r>
      <w:proofErr w:type="gramEnd"/>
      <w:r w:rsidRPr="00452E8A">
        <w:rPr>
          <w:sz w:val="28"/>
          <w:szCs w:val="28"/>
        </w:rPr>
        <w:t xml:space="preserve"> </w:t>
      </w:r>
      <w:proofErr w:type="spellStart"/>
      <w:r w:rsidRPr="00452E8A">
        <w:rPr>
          <w:sz w:val="28"/>
          <w:szCs w:val="28"/>
        </w:rPr>
        <w:t>опроснику</w:t>
      </w:r>
      <w:proofErr w:type="spellEnd"/>
      <w:r w:rsidRPr="00452E8A">
        <w:rPr>
          <w:sz w:val="28"/>
          <w:szCs w:val="28"/>
        </w:rPr>
        <w:t>. (r=0,511 p=0,051)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Шкала «гедонистическое настоящее». Отражает гедонистическое, рискованное, отношение ко времени и жизни. Предполагает ориентацию на удовольствие, волнение, возбуждение, наслаждение в настоящем и отсутствие заботы о будущих последствиях или жертв в пользу будущих наград. Отражает ориентацию на удовольствие в настоящем и неспособность принести что-то в жертву в настоящем, низкой способностью предвидеть и взвешивать будущие последствия, непоследовательностью, слабым контролем эго, импульсивностью, стремлением к поиску ощущений, имеют неясные цели на будущее. При этом они энергичны, участвуют в большом количестве разных дел, часто занимаются спортом.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Шкала счастье несет эмоциональную составляющую. Наиболее общее психологическое определение счастья связано с пониманием его как ощущения полноты бытия, радости и удовлетворенности жизнью, </w:t>
      </w:r>
      <w:proofErr w:type="gramStart"/>
      <w:r w:rsidRPr="00452E8A">
        <w:rPr>
          <w:sz w:val="28"/>
          <w:szCs w:val="28"/>
        </w:rPr>
        <w:t>лежащих</w:t>
      </w:r>
      <w:proofErr w:type="gramEnd"/>
      <w:r w:rsidRPr="00452E8A">
        <w:rPr>
          <w:sz w:val="28"/>
          <w:szCs w:val="28"/>
        </w:rPr>
        <w:t xml:space="preserve"> в основе оптимального, здорового и эффективного функционирования личности. Все люди хотят быть счастливыми, и это, наверное, одно из самых сокровенных желаний человека. Счастье может быть стойким, или, наоборот, внезапным и непродолжительным.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Измеряет эмоциональное переживание индивидом собственной жизни как целого, отражающее общий уровень психологического благополучия. В результате позволяет говорить о том, видит ли человек смысл своей жизни в удовлетворённости прошлым, в насыщенности настоящего или в устремлённости в будущее, позволяют количественно оценить наличие у человека убеждений, соответственно, в своей способности строить собственную жизнь и в том, что жизнь в принципе подвластна контролю.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proofErr w:type="gramStart"/>
      <w:r w:rsidRPr="00452E8A">
        <w:rPr>
          <w:sz w:val="28"/>
          <w:szCs w:val="28"/>
        </w:rPr>
        <w:t>Следовательно</w:t>
      </w:r>
      <w:proofErr w:type="gramEnd"/>
      <w:r w:rsidRPr="00452E8A">
        <w:rPr>
          <w:sz w:val="28"/>
          <w:szCs w:val="28"/>
        </w:rPr>
        <w:t xml:space="preserve"> мы можем говорить о том что: </w:t>
      </w:r>
      <w:proofErr w:type="gramStart"/>
      <w:r w:rsidRPr="00452E8A">
        <w:rPr>
          <w:sz w:val="28"/>
          <w:szCs w:val="28"/>
        </w:rPr>
        <w:t>Студенты</w:t>
      </w:r>
      <w:proofErr w:type="gramEnd"/>
      <w:r w:rsidRPr="00452E8A">
        <w:rPr>
          <w:sz w:val="28"/>
          <w:szCs w:val="28"/>
        </w:rPr>
        <w:t xml:space="preserve"> субъективно </w:t>
      </w:r>
      <w:r w:rsidRPr="00452E8A">
        <w:rPr>
          <w:sz w:val="28"/>
          <w:szCs w:val="28"/>
        </w:rPr>
        <w:lastRenderedPageBreak/>
        <w:t>относящие себя к группе счастливых в большей степени ориентируются на получение удовольствий в настоящем.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И взаимосвязь между шкалой «Позитивное прошлое» и шкалой «будущее».</w:t>
      </w:r>
      <w:proofErr w:type="gramStart"/>
      <w:r w:rsidRPr="00452E8A">
        <w:rPr>
          <w:sz w:val="28"/>
          <w:szCs w:val="28"/>
        </w:rPr>
        <w:t xml:space="preserve">( </w:t>
      </w:r>
      <w:proofErr w:type="gramEnd"/>
      <w:r w:rsidRPr="00452E8A">
        <w:rPr>
          <w:sz w:val="28"/>
          <w:szCs w:val="28"/>
        </w:rPr>
        <w:t xml:space="preserve">r=-0,426 r=0,011). Данная взаимосвязь несет отрицательный характер. Следствием </w:t>
      </w:r>
      <w:proofErr w:type="gramStart"/>
      <w:r w:rsidRPr="00452E8A">
        <w:rPr>
          <w:sz w:val="28"/>
          <w:szCs w:val="28"/>
        </w:rPr>
        <w:t>по</w:t>
      </w:r>
      <w:proofErr w:type="gramEnd"/>
      <w:r w:rsidRPr="00452E8A">
        <w:rPr>
          <w:sz w:val="28"/>
          <w:szCs w:val="28"/>
        </w:rPr>
        <w:t xml:space="preserve"> </w:t>
      </w:r>
      <w:proofErr w:type="gramStart"/>
      <w:r w:rsidRPr="00452E8A">
        <w:rPr>
          <w:sz w:val="28"/>
          <w:szCs w:val="28"/>
        </w:rPr>
        <w:t>увеличением</w:t>
      </w:r>
      <w:proofErr w:type="gramEnd"/>
      <w:r w:rsidRPr="00452E8A">
        <w:rPr>
          <w:sz w:val="28"/>
          <w:szCs w:val="28"/>
        </w:rPr>
        <w:t xml:space="preserve"> баллов по шкале позитивное прошлое баллы по шкале будут уменьшаться.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>Шкала «позитивное прошлое». Отражает теплое, сентиментальное отношение по отношению к прошлому. Этот фактор характеризуется ностальгической, позитивной реконструкцией прошлого, оно представляется в радужном свете. Эти индивиды  в некоторой степени являются интровертами, хотя у них есть друзья; у них есть тенденция поступать так, как поддерживают родители: «лучше безопасность (спокойствие), чем сожаление». Они застенчивы, у них есть близкие взаимоотношения, они духовны, и очень осторожны.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sz w:val="28"/>
          <w:szCs w:val="28"/>
        </w:rPr>
      </w:pPr>
      <w:r w:rsidRPr="00452E8A">
        <w:rPr>
          <w:sz w:val="28"/>
          <w:szCs w:val="28"/>
        </w:rPr>
        <w:t xml:space="preserve">Шкала «будущее». Отражает общую ориентацию на будущее. Предполагает, что поведение в большей степени определяется стремлениями к целям и вознаграждениям будущего. Характеризуется планированием и достижением будущих целей. Эти индивиды очень организованные, </w:t>
      </w:r>
      <w:proofErr w:type="gramStart"/>
      <w:r w:rsidRPr="00452E8A">
        <w:rPr>
          <w:sz w:val="28"/>
          <w:szCs w:val="28"/>
        </w:rPr>
        <w:t>амбициозные</w:t>
      </w:r>
      <w:proofErr w:type="gramEnd"/>
      <w:r w:rsidRPr="00452E8A">
        <w:rPr>
          <w:sz w:val="28"/>
          <w:szCs w:val="28"/>
        </w:rPr>
        <w:t>, стремящиеся к цели, ощущают давление времени, но готовы пожертвовать наслаждением в настоящем в пользу достижения своих карьерных целей. Они выделяются по организационному планированию и продуктивности; составляют списки того, что необходимо сделать. Также отмечали наличие стресса, напряжение от того, что надо использовать время наиболее продуктивно и эффективно; отсутствие «свободного времени» в их текущей жизни. Они живут для завтра, центрированы на себе, хотят жить, чтобы становиться старше.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rStyle w:val="a3"/>
          <w:i w:val="0"/>
          <w:sz w:val="28"/>
          <w:szCs w:val="28"/>
        </w:rPr>
      </w:pPr>
      <w:r w:rsidRPr="00452E8A">
        <w:rPr>
          <w:rStyle w:val="a3"/>
          <w:i w:val="0"/>
          <w:sz w:val="28"/>
          <w:szCs w:val="28"/>
        </w:rPr>
        <w:t xml:space="preserve">Результаты исследования подтвердили нашу гипотезу. </w:t>
      </w:r>
    </w:p>
    <w:p w:rsidR="00C46D60" w:rsidRPr="00452E8A" w:rsidRDefault="00C46D60" w:rsidP="00C46D60">
      <w:pPr>
        <w:spacing w:line="360" w:lineRule="auto"/>
        <w:ind w:firstLine="284"/>
        <w:jc w:val="both"/>
        <w:rPr>
          <w:rStyle w:val="a3"/>
          <w:i w:val="0"/>
          <w:sz w:val="28"/>
          <w:szCs w:val="28"/>
        </w:rPr>
      </w:pPr>
      <w:r w:rsidRPr="00452E8A">
        <w:rPr>
          <w:rStyle w:val="a3"/>
          <w:i w:val="0"/>
          <w:sz w:val="28"/>
          <w:szCs w:val="28"/>
        </w:rPr>
        <w:t xml:space="preserve">У студентов с высоким показателем уровнем счастья преобладает позитивное прошлое и позитивное будущее, что говорит о  представлении достаточно развитое смысловое будущее (ценностно-смысловое </w:t>
      </w:r>
      <w:r w:rsidRPr="00452E8A">
        <w:rPr>
          <w:rStyle w:val="a3"/>
          <w:i w:val="0"/>
          <w:sz w:val="28"/>
          <w:szCs w:val="28"/>
        </w:rPr>
        <w:lastRenderedPageBreak/>
        <w:t>проецирование себя в будущем), тогда как временное будущее (собственно планирование своего будущего) развито не достаточно. Таких студентов можно охарактеризовать что они в большей степени активны, жизнерадостны,</w:t>
      </w:r>
      <w:proofErr w:type="gramStart"/>
      <w:r w:rsidRPr="00452E8A">
        <w:rPr>
          <w:rStyle w:val="a3"/>
          <w:i w:val="0"/>
          <w:sz w:val="28"/>
          <w:szCs w:val="28"/>
        </w:rPr>
        <w:t xml:space="preserve"> ,</w:t>
      </w:r>
      <w:proofErr w:type="gramEnd"/>
      <w:r w:rsidRPr="00452E8A">
        <w:rPr>
          <w:rStyle w:val="a3"/>
          <w:i w:val="0"/>
          <w:sz w:val="28"/>
          <w:szCs w:val="28"/>
        </w:rPr>
        <w:t xml:space="preserve"> так же стремятся воплотить свои цели на будущее.</w:t>
      </w:r>
    </w:p>
    <w:p w:rsidR="00C46D60" w:rsidRPr="00452E8A" w:rsidRDefault="00C46D60" w:rsidP="00C46D60">
      <w:pPr>
        <w:widowControl/>
        <w:spacing w:line="360" w:lineRule="auto"/>
        <w:ind w:firstLine="426"/>
        <w:jc w:val="both"/>
        <w:rPr>
          <w:rStyle w:val="a3"/>
          <w:rFonts w:eastAsia="TimesNewRomanPSMT"/>
          <w:i w:val="0"/>
          <w:iCs w:val="0"/>
          <w:sz w:val="28"/>
          <w:szCs w:val="28"/>
        </w:rPr>
      </w:pPr>
    </w:p>
    <w:p w:rsidR="00C46D60" w:rsidRPr="00452E8A" w:rsidRDefault="00C46D60" w:rsidP="00C46D60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jc w:val="both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rPr>
          <w:sz w:val="28"/>
          <w:szCs w:val="28"/>
        </w:rPr>
      </w:pPr>
    </w:p>
    <w:p w:rsidR="00C46D60" w:rsidRDefault="00C46D60" w:rsidP="00C46D60">
      <w:pPr>
        <w:spacing w:line="360" w:lineRule="auto"/>
        <w:ind w:firstLine="426"/>
        <w:jc w:val="center"/>
        <w:rPr>
          <w:sz w:val="28"/>
          <w:szCs w:val="28"/>
        </w:rPr>
      </w:pPr>
    </w:p>
    <w:p w:rsidR="00C46D60" w:rsidRPr="00452E8A" w:rsidRDefault="00C46D60" w:rsidP="00C46D60">
      <w:pPr>
        <w:spacing w:line="360" w:lineRule="auto"/>
        <w:ind w:firstLine="426"/>
        <w:jc w:val="center"/>
        <w:rPr>
          <w:sz w:val="28"/>
          <w:szCs w:val="28"/>
        </w:rPr>
      </w:pPr>
      <w:r w:rsidRPr="00452E8A">
        <w:rPr>
          <w:sz w:val="28"/>
          <w:szCs w:val="28"/>
        </w:rPr>
        <w:lastRenderedPageBreak/>
        <w:t>Заключение.</w:t>
      </w:r>
    </w:p>
    <w:p w:rsidR="00C46D60" w:rsidRPr="00452E8A" w:rsidRDefault="00C46D60" w:rsidP="00C46D60">
      <w:pPr>
        <w:widowControl/>
        <w:shd w:val="clear" w:color="auto" w:fill="FFFFFF"/>
        <w:autoSpaceDE/>
        <w:autoSpaceDN/>
        <w:adjustRightInd/>
        <w:spacing w:line="360" w:lineRule="auto"/>
        <w:ind w:firstLine="426"/>
        <w:jc w:val="both"/>
        <w:rPr>
          <w:color w:val="333333"/>
          <w:sz w:val="28"/>
          <w:szCs w:val="28"/>
        </w:rPr>
      </w:pPr>
      <w:r w:rsidRPr="00452E8A">
        <w:rPr>
          <w:color w:val="333333"/>
          <w:sz w:val="28"/>
          <w:szCs w:val="28"/>
        </w:rPr>
        <w:t xml:space="preserve">Счастье, являясь неотъемлемой составляющей аффективной, когнитивной и поведенческой сфер жизни человека, проявляется в образе мира и временной перспективе. В противоположность тревоге, направленной в будущее (ожидание возможных неудач), и депрессии, связанной с прошлым эмоция радости обслуживает настоящее время, по природе вещей, характеризуется как ретроспективностью, так и </w:t>
      </w:r>
      <w:proofErr w:type="spellStart"/>
      <w:r w:rsidRPr="00452E8A">
        <w:rPr>
          <w:color w:val="333333"/>
          <w:sz w:val="28"/>
          <w:szCs w:val="28"/>
        </w:rPr>
        <w:t>проспективностью</w:t>
      </w:r>
      <w:proofErr w:type="spellEnd"/>
      <w:r w:rsidRPr="00452E8A">
        <w:rPr>
          <w:color w:val="333333"/>
          <w:sz w:val="28"/>
          <w:szCs w:val="28"/>
        </w:rPr>
        <w:t>. Три хронологических компонента времени: прошлое, настоящее и будущее, никогда не изолируются в их влиянии на счастье: они взаимосвязаны и одновременны в действии, но их роли не равны. Настоящее - это призма, через которую мы видим прошлое и будущее. Диалектическая связь времен - непременное условие объективного познания действительности. «Реальное прошлое не есть нечто, пребывающее в себе, но всегда есть прошлое некоторого настоящего, как и реальное будущее всегда есть будущее некоторого настоящего, а не будущее само по себе». Человек переживает и осознает время с помощью культурно-исторических средств его измерения и отражения. Восприятие времени (прошлого-настоящего-будущего) формирует представление человека своего жизненного пространства  которое, в свою очередь, конструирует его картину мира.</w:t>
      </w:r>
    </w:p>
    <w:p w:rsidR="00CB1F38" w:rsidRDefault="00C46D60" w:rsidP="00C46D60">
      <w:pPr>
        <w:widowControl/>
        <w:shd w:val="clear" w:color="auto" w:fill="FFFFFF"/>
        <w:autoSpaceDE/>
        <w:autoSpaceDN/>
        <w:adjustRightInd/>
        <w:spacing w:line="360" w:lineRule="auto"/>
        <w:ind w:firstLine="426"/>
        <w:jc w:val="both"/>
      </w:pPr>
      <w:r w:rsidRPr="00452E8A">
        <w:rPr>
          <w:color w:val="333333"/>
          <w:sz w:val="28"/>
          <w:szCs w:val="28"/>
        </w:rPr>
        <w:t>А. Я. Гуревич считает, что в любой культуре модель мира состоит из набора взаимосвязанных универсальных понятий: время, пространство, измерение, число, судьба, отношение чувственного к сверхчувственному, отношение частей к целому и т. п. Каждая цивилизация или социальная система имеет свой особый способ восприятия мира</w:t>
      </w:r>
      <w:proofErr w:type="gramStart"/>
      <w:r w:rsidRPr="00452E8A">
        <w:rPr>
          <w:color w:val="333333"/>
          <w:sz w:val="28"/>
          <w:szCs w:val="28"/>
        </w:rPr>
        <w:t xml:space="preserve"> .</w:t>
      </w:r>
      <w:proofErr w:type="gramEnd"/>
      <w:r w:rsidRPr="00452E8A">
        <w:rPr>
          <w:color w:val="333333"/>
          <w:sz w:val="28"/>
          <w:szCs w:val="28"/>
        </w:rPr>
        <w:t xml:space="preserve">И образ «счастья» имеет категориальную структуру в индивидуальном сознании, проявляясь в образах мира и времен. В. П. </w:t>
      </w:r>
      <w:proofErr w:type="spellStart"/>
      <w:r w:rsidRPr="00452E8A">
        <w:rPr>
          <w:color w:val="333333"/>
          <w:sz w:val="28"/>
          <w:szCs w:val="28"/>
        </w:rPr>
        <w:t>Серкин</w:t>
      </w:r>
      <w:proofErr w:type="spellEnd"/>
      <w:r w:rsidRPr="00452E8A">
        <w:rPr>
          <w:color w:val="333333"/>
          <w:sz w:val="28"/>
          <w:szCs w:val="28"/>
        </w:rPr>
        <w:t xml:space="preserve">, анализируя различные подходы к пониманию «образа мира», выделяет пять определений этого понятия. Мы опираемся на определение образа мира как индивидуализированной культурно-исторической основы восприятия и субъективной прогностической модели </w:t>
      </w:r>
      <w:proofErr w:type="spellStart"/>
      <w:r w:rsidRPr="00452E8A">
        <w:rPr>
          <w:color w:val="333333"/>
          <w:sz w:val="28"/>
          <w:szCs w:val="28"/>
        </w:rPr>
        <w:t>будущего</w:t>
      </w:r>
      <w:proofErr w:type="gramStart"/>
      <w:r w:rsidRPr="00452E8A">
        <w:rPr>
          <w:color w:val="333333"/>
          <w:sz w:val="28"/>
          <w:szCs w:val="28"/>
        </w:rPr>
        <w:t>,в</w:t>
      </w:r>
      <w:proofErr w:type="spellEnd"/>
      <w:proofErr w:type="gramEnd"/>
      <w:r w:rsidRPr="00452E8A">
        <w:rPr>
          <w:color w:val="333333"/>
          <w:sz w:val="28"/>
          <w:szCs w:val="28"/>
        </w:rPr>
        <w:t xml:space="preserve"> котором проявляются счастье и его детерминанты.</w:t>
      </w:r>
      <w:r>
        <w:rPr>
          <w:color w:val="333333"/>
          <w:sz w:val="28"/>
          <w:szCs w:val="28"/>
        </w:rPr>
        <w:t xml:space="preserve"> </w:t>
      </w:r>
    </w:p>
    <w:sectPr w:rsidR="00CB1F38" w:rsidSect="00CB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549"/>
    <w:multiLevelType w:val="multilevel"/>
    <w:tmpl w:val="A432BDAC"/>
    <w:lvl w:ilvl="0">
      <w:start w:val="1"/>
      <w:numFmt w:val="decimal"/>
      <w:lvlText w:val="%1."/>
      <w:lvlJc w:val="left"/>
      <w:pPr>
        <w:ind w:left="862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31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">
    <w:nsid w:val="551A14DA"/>
    <w:multiLevelType w:val="hybridMultilevel"/>
    <w:tmpl w:val="2452A4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D60"/>
    <w:rsid w:val="00482D41"/>
    <w:rsid w:val="008A3371"/>
    <w:rsid w:val="008A51D4"/>
    <w:rsid w:val="00B408A6"/>
    <w:rsid w:val="00C46D60"/>
    <w:rsid w:val="00CB1F38"/>
    <w:rsid w:val="00F0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D60"/>
    <w:rPr>
      <w:i/>
      <w:iCs/>
    </w:rPr>
  </w:style>
  <w:style w:type="paragraph" w:styleId="a4">
    <w:name w:val="Normal (Web)"/>
    <w:basedOn w:val="a"/>
    <w:uiPriority w:val="99"/>
    <w:rsid w:val="00C46D60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rsid w:val="00C46D60"/>
  </w:style>
  <w:style w:type="paragraph" w:styleId="a5">
    <w:name w:val="List Paragraph"/>
    <w:basedOn w:val="a"/>
    <w:qFormat/>
    <w:rsid w:val="00C46D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6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88;&#1072;&#1082;&#1090;&#1080;&#1082;&#1072;%204%20&#1082;&#1091;&#1088;&#1089;\&#1047;&#1080;&#1084;&#1073;&#1072;&#1088;&#1076;11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7;&#1088;&#1072;&#1082;&#1090;&#1080;&#1082;&#1072;%204%20&#1082;&#1091;&#1088;&#1089;\&#1047;&#1080;&#1084;&#1073;&#1072;&#1088;&#1076;11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226618547681581"/>
          <c:y val="7.4548702245552628E-2"/>
          <c:w val="0.58155468066491656"/>
          <c:h val="0.79822506561679785"/>
        </c:manualLayout>
      </c:layout>
      <c:bar3DChart>
        <c:barDir val="col"/>
        <c:grouping val="clustered"/>
        <c:ser>
          <c:idx val="1"/>
          <c:order val="0"/>
          <c:tx>
            <c:v>низкий показатель</c:v>
          </c:tx>
          <c:dLbls>
            <c:dLbl>
              <c:idx val="0"/>
              <c:showVal val="1"/>
            </c:dLbl>
            <c:showVal val="1"/>
            <c:showSerName val="1"/>
          </c:dLbls>
          <c:cat>
            <c:strLit>
              <c:ptCount val="1"/>
              <c:pt idx="0">
                <c:v>Уровень счастья в гр 1237</c:v>
              </c:pt>
            </c:str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ser>
          <c:idx val="2"/>
          <c:order val="1"/>
          <c:tx>
            <c:v>средний показатель</c:v>
          </c:tx>
          <c:dLbls>
            <c:showVal val="1"/>
          </c:dLbls>
          <c:cat>
            <c:strLit>
              <c:ptCount val="1"/>
              <c:pt idx="0">
                <c:v>Уровень счастья в гр 1237</c:v>
              </c:pt>
            </c:strLit>
          </c:cat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ser>
          <c:idx val="0"/>
          <c:order val="2"/>
          <c:tx>
            <c:v>высокий показатель</c:v>
          </c:tx>
          <c:dLbls>
            <c:showVal val="1"/>
          </c:dLbls>
          <c:cat>
            <c:strLit>
              <c:ptCount val="1"/>
              <c:pt idx="0">
                <c:v>Уровень счастья в гр 1237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hape val="cylinder"/>
        <c:axId val="145779328"/>
        <c:axId val="171468672"/>
        <c:axId val="0"/>
      </c:bar3DChart>
      <c:catAx>
        <c:axId val="145779328"/>
        <c:scaling>
          <c:orientation val="minMax"/>
        </c:scaling>
        <c:axPos val="b"/>
        <c:numFmt formatCode="General" sourceLinked="1"/>
        <c:tickLblPos val="nextTo"/>
        <c:crossAx val="171468672"/>
        <c:crosses val="autoZero"/>
        <c:auto val="1"/>
        <c:lblAlgn val="ctr"/>
        <c:lblOffset val="100"/>
      </c:catAx>
      <c:valAx>
        <c:axId val="171468672"/>
        <c:scaling>
          <c:orientation val="minMax"/>
        </c:scaling>
        <c:axPos val="l"/>
        <c:majorGridlines/>
        <c:numFmt formatCode="General" sourceLinked="1"/>
        <c:tickLblPos val="nextTo"/>
        <c:crossAx val="145779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Лист3!$A$38:$A$42</c:f>
              <c:strCache>
                <c:ptCount val="5"/>
                <c:pt idx="0">
                  <c:v>негат_пр</c:v>
                </c:pt>
                <c:pt idx="1">
                  <c:v>фатал.наст</c:v>
                </c:pt>
                <c:pt idx="2">
                  <c:v>гедон.наст</c:v>
                </c:pt>
                <c:pt idx="3">
                  <c:v>будущее</c:v>
                </c:pt>
                <c:pt idx="4">
                  <c:v>позитив прош</c:v>
                </c:pt>
              </c:strCache>
            </c:strRef>
          </c:cat>
          <c:val>
            <c:numRef>
              <c:f>Лист3!$B$38:$B$42</c:f>
              <c:numCache>
                <c:formatCode>0.0</c:formatCode>
                <c:ptCount val="5"/>
                <c:pt idx="0">
                  <c:v>2.8499999999999988</c:v>
                </c:pt>
                <c:pt idx="1">
                  <c:v>2.8559999999999977</c:v>
                </c:pt>
                <c:pt idx="2">
                  <c:v>3.1866666666666665</c:v>
                </c:pt>
                <c:pt idx="3">
                  <c:v>3.2313333333333332</c:v>
                </c:pt>
                <c:pt idx="4">
                  <c:v>3.7213333333333352</c:v>
                </c:pt>
              </c:numCache>
            </c:numRef>
          </c:val>
        </c:ser>
        <c:shape val="cylinder"/>
        <c:axId val="175758720"/>
        <c:axId val="177088768"/>
        <c:axId val="0"/>
      </c:bar3DChart>
      <c:catAx>
        <c:axId val="175758720"/>
        <c:scaling>
          <c:orientation val="minMax"/>
        </c:scaling>
        <c:axPos val="b"/>
        <c:numFmt formatCode="General" sourceLinked="1"/>
        <c:tickLblPos val="nextTo"/>
        <c:crossAx val="177088768"/>
        <c:crosses val="autoZero"/>
        <c:auto val="1"/>
        <c:lblAlgn val="ctr"/>
        <c:lblOffset val="100"/>
      </c:catAx>
      <c:valAx>
        <c:axId val="177088768"/>
        <c:scaling>
          <c:orientation val="minMax"/>
        </c:scaling>
        <c:axPos val="l"/>
        <c:majorGridlines/>
        <c:numFmt formatCode="0.0" sourceLinked="1"/>
        <c:tickLblPos val="nextTo"/>
        <c:crossAx val="175758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2227</Words>
  <Characters>12698</Characters>
  <Application>Microsoft Office Word</Application>
  <DocSecurity>0</DocSecurity>
  <Lines>105</Lines>
  <Paragraphs>29</Paragraphs>
  <ScaleCrop>false</ScaleCrop>
  <Company>Microsoft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Черноусова</dc:creator>
  <cp:keywords/>
  <dc:description/>
  <cp:lastModifiedBy>Ульяна Черноусова</cp:lastModifiedBy>
  <cp:revision>1</cp:revision>
  <dcterms:created xsi:type="dcterms:W3CDTF">2014-06-09T08:40:00Z</dcterms:created>
  <dcterms:modified xsi:type="dcterms:W3CDTF">2014-06-09T08:43:00Z</dcterms:modified>
</cp:coreProperties>
</file>