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0222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left="-284" w:right="-237"/>
        <w:jc w:val="center"/>
        <w:outlineLvl w:val="1"/>
        <w:rPr>
          <w:rFonts w:eastAsia="Times New Roman" w:cs="Times New Roman"/>
          <w:b/>
          <w:sz w:val="18"/>
          <w:szCs w:val="24"/>
          <w:lang w:eastAsia="ru-RU"/>
        </w:rPr>
      </w:pPr>
      <w:bookmarkStart w:id="0" w:name="_Toc517947688"/>
      <w:bookmarkStart w:id="1" w:name="_Toc517947740"/>
      <w:bookmarkStart w:id="2" w:name="_Toc517947769"/>
      <w:bookmarkStart w:id="3" w:name="_Toc98150470"/>
      <w:bookmarkStart w:id="4" w:name="_Toc98150636"/>
      <w:r w:rsidRPr="006E6D46">
        <w:rPr>
          <w:rFonts w:eastAsia="Times New Roman" w:cs="Times New Roman"/>
          <w:b/>
          <w:sz w:val="18"/>
          <w:szCs w:val="24"/>
          <w:lang w:eastAsia="ru-RU"/>
        </w:rPr>
        <w:t>МИНИСТЕРСТВО НАУКИ И ВЫСШЕГО ОБРАЗОВАНИЯ РОССИЙСКОЙ ФЕДЕРАЦИИ</w:t>
      </w:r>
      <w:bookmarkEnd w:id="0"/>
      <w:bookmarkEnd w:id="1"/>
      <w:bookmarkEnd w:id="2"/>
      <w:bookmarkEnd w:id="3"/>
      <w:bookmarkEnd w:id="4"/>
    </w:p>
    <w:p w14:paraId="3E5B135A" w14:textId="77777777" w:rsidR="006E6D46" w:rsidRPr="006E6D46" w:rsidRDefault="006E6D46" w:rsidP="006E6D46">
      <w:pPr>
        <w:spacing w:after="0"/>
        <w:ind w:right="-95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 xml:space="preserve">Рубцовский институт (филиал) федерального государственного бюджетного образовательного учреждения высшего образования </w:t>
      </w:r>
    </w:p>
    <w:p w14:paraId="47022DB9" w14:textId="77777777" w:rsidR="006E6D46" w:rsidRPr="006E6D46" w:rsidRDefault="006E6D46" w:rsidP="006E6D46">
      <w:pPr>
        <w:spacing w:after="0"/>
        <w:ind w:right="-95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«Алтайский государственный университет»</w:t>
      </w:r>
    </w:p>
    <w:p w14:paraId="39A0FDBB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7032BB82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65505C7E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56F927C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2F774373" w14:textId="77777777" w:rsidR="006E6D46" w:rsidRPr="006E6D46" w:rsidRDefault="006E6D46" w:rsidP="006E6D46">
      <w:pPr>
        <w:spacing w:after="0"/>
        <w:ind w:left="3261" w:right="622"/>
        <w:rPr>
          <w:rFonts w:eastAsia="Times New Roman" w:cs="Times New Roman"/>
          <w:sz w:val="24"/>
          <w:szCs w:val="24"/>
          <w:lang w:eastAsia="ru-RU"/>
        </w:rPr>
      </w:pPr>
      <w:r w:rsidRPr="006E6D46">
        <w:rPr>
          <w:rFonts w:eastAsia="Times New Roman" w:cs="Times New Roman"/>
          <w:sz w:val="24"/>
          <w:szCs w:val="24"/>
          <w:lang w:eastAsia="ru-RU"/>
        </w:rPr>
        <w:t xml:space="preserve">Утверждено решением Ученого совета Рубцовского института (филиала) АлтГУ </w:t>
      </w:r>
    </w:p>
    <w:p w14:paraId="0D6363EE" w14:textId="3FF6F635" w:rsidR="006E6D46" w:rsidRPr="006E6D46" w:rsidRDefault="006E6D46" w:rsidP="006E6D46">
      <w:pPr>
        <w:spacing w:after="0"/>
        <w:ind w:left="3261" w:right="622"/>
        <w:rPr>
          <w:rFonts w:eastAsia="Times New Roman" w:cs="Times New Roman"/>
          <w:sz w:val="24"/>
          <w:szCs w:val="24"/>
          <w:lang w:eastAsia="ru-RU"/>
        </w:rPr>
      </w:pPr>
      <w:r w:rsidRPr="006E6D46">
        <w:rPr>
          <w:rFonts w:eastAsia="Times New Roman" w:cs="Times New Roman"/>
          <w:sz w:val="24"/>
          <w:szCs w:val="24"/>
          <w:lang w:eastAsia="ru-RU"/>
        </w:rPr>
        <w:t xml:space="preserve">протокол </w:t>
      </w:r>
      <w:r w:rsidRPr="00EC1D45">
        <w:rPr>
          <w:rFonts w:eastAsia="Times New Roman" w:cs="Times New Roman"/>
          <w:sz w:val="24"/>
          <w:szCs w:val="24"/>
          <w:lang w:eastAsia="ru-RU"/>
        </w:rPr>
        <w:t>№</w:t>
      </w:r>
      <w:r w:rsidR="00887266">
        <w:rPr>
          <w:rFonts w:eastAsia="Times New Roman" w:cs="Times New Roman"/>
          <w:sz w:val="24"/>
          <w:szCs w:val="24"/>
          <w:lang w:eastAsia="ru-RU"/>
        </w:rPr>
        <w:t>8</w:t>
      </w:r>
      <w:r w:rsidRPr="006E6D46">
        <w:rPr>
          <w:rFonts w:eastAsia="Times New Roman" w:cs="Times New Roman"/>
          <w:sz w:val="24"/>
          <w:szCs w:val="24"/>
          <w:lang w:eastAsia="ru-RU"/>
        </w:rPr>
        <w:t xml:space="preserve"> от </w:t>
      </w:r>
      <w:r w:rsidR="00887266">
        <w:rPr>
          <w:rFonts w:eastAsia="Times New Roman" w:cs="Times New Roman"/>
          <w:sz w:val="24"/>
          <w:szCs w:val="24"/>
          <w:lang w:eastAsia="ru-RU"/>
        </w:rPr>
        <w:t>11.02.2026</w:t>
      </w:r>
      <w:r w:rsidRPr="006E6D46">
        <w:rPr>
          <w:rFonts w:eastAsia="Times New Roman" w:cs="Times New Roman"/>
          <w:sz w:val="24"/>
          <w:szCs w:val="24"/>
          <w:lang w:eastAsia="ru-RU"/>
        </w:rPr>
        <w:t xml:space="preserve"> г.</w:t>
      </w:r>
    </w:p>
    <w:p w14:paraId="38FD4A1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80F7F9C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59F732B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4111F6E3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9393A21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377F1C2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B827D4A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80D433F" w14:textId="77777777" w:rsidR="006E6D46" w:rsidRPr="006E6D46" w:rsidRDefault="006E6D46" w:rsidP="006E6D46">
      <w:pPr>
        <w:spacing w:after="0"/>
        <w:ind w:firstLine="567"/>
        <w:jc w:val="center"/>
        <w:rPr>
          <w:rFonts w:eastAsia="Times New Roman" w:cs="Times New Roman"/>
          <w:b/>
          <w:bCs/>
          <w:cap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caps/>
          <w:sz w:val="21"/>
          <w:szCs w:val="21"/>
          <w:lang w:eastAsia="ru-RU"/>
        </w:rPr>
        <w:t>Программа дополнительного образования</w:t>
      </w:r>
    </w:p>
    <w:p w14:paraId="4FD986AD" w14:textId="77777777" w:rsidR="006E6D46" w:rsidRPr="006E6D46" w:rsidRDefault="006E6D46" w:rsidP="006E6D46">
      <w:pPr>
        <w:spacing w:after="0"/>
        <w:ind w:firstLine="567"/>
        <w:rPr>
          <w:rFonts w:eastAsia="Times New Roman" w:cs="Times New Roman"/>
          <w:sz w:val="21"/>
          <w:szCs w:val="21"/>
          <w:lang w:eastAsia="ru-RU"/>
        </w:rPr>
      </w:pPr>
    </w:p>
    <w:p w14:paraId="67107CED" w14:textId="408B5179" w:rsidR="006E6D46" w:rsidRPr="006E6D46" w:rsidRDefault="006E6D46" w:rsidP="006E6D46">
      <w:pPr>
        <w:spacing w:after="200" w:line="259" w:lineRule="auto"/>
        <w:ind w:left="720"/>
        <w:contextualSpacing/>
        <w:jc w:val="center"/>
        <w:rPr>
          <w:rFonts w:eastAsia="Calibri" w:cs="Times New Roman"/>
          <w:sz w:val="24"/>
          <w:szCs w:val="24"/>
        </w:rPr>
      </w:pPr>
      <w:r w:rsidRPr="006E6D46">
        <w:rPr>
          <w:rFonts w:eastAsia="Calibri" w:cs="Times New Roman"/>
          <w:sz w:val="24"/>
          <w:szCs w:val="24"/>
        </w:rPr>
        <w:t>«</w:t>
      </w:r>
      <w:r w:rsidR="00251981">
        <w:rPr>
          <w:rFonts w:eastAsia="Calibri" w:cs="Times New Roman"/>
          <w:sz w:val="24"/>
          <w:szCs w:val="24"/>
        </w:rPr>
        <w:t>Оздоровительный фитнес</w:t>
      </w:r>
      <w:r w:rsidRPr="006E6D46">
        <w:rPr>
          <w:rFonts w:eastAsia="Calibri" w:cs="Times New Roman"/>
          <w:sz w:val="24"/>
          <w:szCs w:val="24"/>
        </w:rPr>
        <w:t>»</w:t>
      </w:r>
    </w:p>
    <w:p w14:paraId="7E958761" w14:textId="77777777" w:rsidR="006E6D46" w:rsidRPr="006E6D46" w:rsidRDefault="006E6D46" w:rsidP="006E6D46">
      <w:pPr>
        <w:tabs>
          <w:tab w:val="right" w:leader="underscore" w:pos="9072"/>
        </w:tabs>
        <w:spacing w:after="0"/>
        <w:ind w:right="-1" w:firstLine="400"/>
        <w:jc w:val="both"/>
        <w:rPr>
          <w:rFonts w:eastAsia="Times New Roman" w:cs="Times New Roman"/>
          <w:i/>
          <w:sz w:val="18"/>
          <w:szCs w:val="18"/>
          <w:lang w:eastAsia="ru-RU"/>
        </w:rPr>
      </w:pPr>
    </w:p>
    <w:p w14:paraId="49779B09" w14:textId="77777777" w:rsidR="006E6D46" w:rsidRPr="006E6D46" w:rsidRDefault="006E6D46" w:rsidP="006E6D46">
      <w:pPr>
        <w:tabs>
          <w:tab w:val="right" w:leader="underscore" w:pos="9072"/>
        </w:tabs>
        <w:spacing w:after="0"/>
        <w:ind w:right="-1"/>
        <w:jc w:val="both"/>
        <w:rPr>
          <w:rFonts w:eastAsia="Times New Roman" w:cs="Times New Roman"/>
          <w:i/>
          <w:sz w:val="18"/>
          <w:szCs w:val="18"/>
          <w:lang w:eastAsia="ru-RU"/>
        </w:rPr>
      </w:pPr>
    </w:p>
    <w:p w14:paraId="0C83796C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2AD5CCD9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720658A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0E44EA0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31A934C1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4359A7C8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61866B10" w14:textId="77777777" w:rsidR="006E6D46" w:rsidRPr="006E6D46" w:rsidRDefault="006E6D46" w:rsidP="006E6D46">
      <w:pPr>
        <w:tabs>
          <w:tab w:val="left" w:leader="underscore" w:pos="9072"/>
        </w:tabs>
        <w:spacing w:after="0"/>
        <w:ind w:right="-7" w:firstLine="1134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p w14:paraId="7CC6229F" w14:textId="77777777" w:rsidR="006E6D46" w:rsidRPr="006E6D46" w:rsidRDefault="006E6D46" w:rsidP="006E6D46">
      <w:pPr>
        <w:spacing w:after="0"/>
        <w:ind w:right="-1"/>
        <w:rPr>
          <w:rFonts w:eastAsia="Times New Roman" w:cs="Times New Roman"/>
          <w:sz w:val="21"/>
          <w:szCs w:val="21"/>
          <w:lang w:eastAsia="ru-RU"/>
        </w:rPr>
      </w:pPr>
    </w:p>
    <w:p w14:paraId="582B177C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0830D547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472C77A" w14:textId="77777777" w:rsid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06C7014F" w14:textId="77777777" w:rsidR="00251981" w:rsidRDefault="00251981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161D0803" w14:textId="77777777" w:rsidR="00251981" w:rsidRPr="006E6D46" w:rsidRDefault="00251981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25B867C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1C4323DB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56C3561C" w14:textId="77777777" w:rsidR="006E6D46" w:rsidRPr="006E6D46" w:rsidRDefault="006E6D46" w:rsidP="006E6D46">
      <w:pPr>
        <w:spacing w:after="0"/>
        <w:ind w:right="-1"/>
        <w:jc w:val="both"/>
        <w:rPr>
          <w:rFonts w:eastAsia="Times New Roman" w:cs="Times New Roman"/>
          <w:b/>
          <w:sz w:val="21"/>
          <w:szCs w:val="21"/>
          <w:lang w:eastAsia="ru-RU"/>
        </w:rPr>
      </w:pPr>
    </w:p>
    <w:p w14:paraId="1ECB49F0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77E046E3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sz w:val="21"/>
          <w:szCs w:val="21"/>
          <w:lang w:eastAsia="ru-RU"/>
        </w:rPr>
        <w:t xml:space="preserve">Рубцовск </w:t>
      </w:r>
    </w:p>
    <w:p w14:paraId="720C7656" w14:textId="253BC89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sz w:val="21"/>
          <w:szCs w:val="21"/>
          <w:lang w:eastAsia="ru-RU"/>
        </w:rPr>
        <w:t>202</w:t>
      </w:r>
      <w:r w:rsidR="00887266">
        <w:rPr>
          <w:rFonts w:eastAsia="Times New Roman" w:cs="Times New Roman"/>
          <w:b/>
          <w:sz w:val="21"/>
          <w:szCs w:val="21"/>
          <w:lang w:eastAsia="ru-RU"/>
        </w:rPr>
        <w:t>6</w:t>
      </w:r>
    </w:p>
    <w:p w14:paraId="6324B574" w14:textId="77777777" w:rsidR="006E6D46" w:rsidRPr="006E6D46" w:rsidRDefault="006E6D46" w:rsidP="006E6D46">
      <w:pPr>
        <w:spacing w:after="0"/>
        <w:ind w:right="-1" w:firstLine="567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03B558AF" w14:textId="10AAA359" w:rsidR="00384350" w:rsidRPr="006E6D46" w:rsidRDefault="00384350" w:rsidP="00384350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lastRenderedPageBreak/>
        <w:t xml:space="preserve">Программа рассмотрена и одобрена на заседании Ученого совета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Рубцовского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 института (филиала)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АлтГУ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 от </w:t>
      </w:r>
      <w:r w:rsidR="00887266">
        <w:rPr>
          <w:rFonts w:eastAsia="Times New Roman" w:cs="Times New Roman"/>
          <w:sz w:val="21"/>
          <w:szCs w:val="21"/>
          <w:lang w:eastAsia="ru-RU"/>
        </w:rPr>
        <w:t>11.02.2026</w:t>
      </w:r>
      <w:r w:rsidRPr="006E6D46">
        <w:rPr>
          <w:rFonts w:eastAsia="Times New Roman" w:cs="Times New Roman"/>
          <w:sz w:val="21"/>
          <w:szCs w:val="21"/>
          <w:lang w:eastAsia="ru-RU"/>
        </w:rPr>
        <w:t xml:space="preserve"> г., </w:t>
      </w:r>
      <w:r w:rsidRPr="002A45B7">
        <w:rPr>
          <w:rFonts w:eastAsia="Times New Roman" w:cs="Times New Roman"/>
          <w:sz w:val="21"/>
          <w:szCs w:val="21"/>
          <w:lang w:eastAsia="ru-RU"/>
        </w:rPr>
        <w:t>протокол №</w:t>
      </w:r>
      <w:r w:rsidR="00887266">
        <w:rPr>
          <w:rFonts w:eastAsia="Times New Roman" w:cs="Times New Roman"/>
          <w:sz w:val="21"/>
          <w:szCs w:val="21"/>
          <w:lang w:eastAsia="ru-RU"/>
        </w:rPr>
        <w:t>8</w:t>
      </w:r>
      <w:r w:rsidRPr="002A45B7">
        <w:rPr>
          <w:rFonts w:eastAsia="Times New Roman" w:cs="Times New Roman"/>
          <w:sz w:val="21"/>
          <w:szCs w:val="21"/>
          <w:lang w:eastAsia="ru-RU"/>
        </w:rPr>
        <w:t>.</w:t>
      </w:r>
    </w:p>
    <w:p w14:paraId="2F8F6E6F" w14:textId="5F17DCA8" w:rsidR="006E6D46" w:rsidRDefault="006E6D46" w:rsidP="0033318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1"/>
          <w:szCs w:val="21"/>
          <w:lang w:eastAsia="ru-RU"/>
        </w:rPr>
      </w:pPr>
    </w:p>
    <w:p w14:paraId="317903E1" w14:textId="11730518" w:rsidR="00384350" w:rsidRDefault="00384350" w:rsidP="0033318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1"/>
          <w:szCs w:val="21"/>
          <w:lang w:eastAsia="ru-RU"/>
        </w:rPr>
      </w:pPr>
    </w:p>
    <w:p w14:paraId="049723A4" w14:textId="353F0DB7" w:rsidR="00384350" w:rsidRDefault="00384350" w:rsidP="0033318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1"/>
          <w:szCs w:val="21"/>
          <w:lang w:eastAsia="ru-RU"/>
        </w:rPr>
      </w:pPr>
    </w:p>
    <w:p w14:paraId="4B395316" w14:textId="7135403E" w:rsidR="00384350" w:rsidRDefault="00384350" w:rsidP="0033318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1"/>
          <w:szCs w:val="21"/>
          <w:lang w:eastAsia="ru-RU"/>
        </w:rPr>
      </w:pPr>
      <w:bookmarkStart w:id="5" w:name="_GoBack"/>
      <w:bookmarkEnd w:id="5"/>
    </w:p>
    <w:p w14:paraId="22EE6EC8" w14:textId="6C08409C" w:rsidR="00384350" w:rsidRPr="006E6D46" w:rsidRDefault="00384350" w:rsidP="0033318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sz w:val="21"/>
          <w:szCs w:val="21"/>
          <w:lang w:eastAsia="ru-RU"/>
        </w:rPr>
      </w:pPr>
      <w:r>
        <w:rPr>
          <w:noProof/>
          <w14:ligatures w14:val="standardContextual"/>
        </w:rPr>
        <w:drawing>
          <wp:inline distT="0" distB="0" distL="0" distR="0" wp14:anchorId="13A380CF" wp14:editId="3A94E702">
            <wp:extent cx="4647206" cy="32194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7206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C5EAF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eastAsia="Times New Roman" w:cs="Times New Roman"/>
          <w:sz w:val="21"/>
          <w:szCs w:val="21"/>
          <w:lang w:eastAsia="ru-RU"/>
        </w:rPr>
      </w:pPr>
    </w:p>
    <w:p w14:paraId="2019288F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18" w:lineRule="exact"/>
        <w:ind w:right="15"/>
        <w:jc w:val="both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0035A648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E6D46">
        <w:rPr>
          <w:rFonts w:eastAsia="Times New Roman" w:cs="Times New Roman"/>
          <w:b/>
          <w:sz w:val="21"/>
          <w:szCs w:val="21"/>
          <w:lang w:eastAsia="ru-RU"/>
        </w:rPr>
        <w:br w:type="page"/>
      </w:r>
      <w:r w:rsidRPr="006E6D46">
        <w:rPr>
          <w:rFonts w:eastAsia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2538D1B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eastAsia="Times New Roman" w:cs="Times New Roman"/>
          <w:b/>
          <w:sz w:val="21"/>
          <w:szCs w:val="21"/>
          <w:lang w:eastAsia="ru-RU"/>
        </w:rPr>
      </w:pPr>
    </w:p>
    <w:p w14:paraId="0FD1AD0E" w14:textId="77777777" w:rsidR="006E6D46" w:rsidRPr="006E6D46" w:rsidRDefault="006E6D46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fldChar w:fldCharType="begin"/>
      </w: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instrText xml:space="preserve"> TOC \o "1-3" \h \z \u </w:instrText>
      </w:r>
      <w:r w:rsidRPr="006E6D46">
        <w:rPr>
          <w:rFonts w:eastAsia="Times New Roman" w:cs="Times New Roman"/>
          <w:caps/>
          <w:noProof/>
          <w:sz w:val="21"/>
          <w:szCs w:val="21"/>
          <w:lang w:eastAsia="ru-RU"/>
        </w:rPr>
        <w:fldChar w:fldCharType="separate"/>
      </w:r>
      <w:hyperlink w:anchor="_Toc98150637" w:history="1">
        <w:r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1. Общая характеристика программы</w: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_Toc98150637 \h </w:instrTex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9E89899" w14:textId="77777777" w:rsidR="006E6D46" w:rsidRPr="006E6D46" w:rsidRDefault="00B6673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38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1.1.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Цель реализации программы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_Toc98150638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6B330D5B" w14:textId="77777777" w:rsidR="006E6D46" w:rsidRPr="006E6D46" w:rsidRDefault="00B6673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39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1.2.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Планируемые результаты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_Toc98150639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0944BEE" w14:textId="77777777" w:rsidR="006E6D46" w:rsidRPr="006E6D46" w:rsidRDefault="00B6673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0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1.3.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Категория слушателей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_Toc98150640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4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431A447" w14:textId="77777777" w:rsidR="006E6D46" w:rsidRPr="006E6D46" w:rsidRDefault="00B6673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1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1.4.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Трудоемкость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_Toc98150641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5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F782830" w14:textId="77777777" w:rsidR="006E6D46" w:rsidRPr="006E6D46" w:rsidRDefault="00B6673C" w:rsidP="006E6D46">
      <w:pPr>
        <w:widowControl w:val="0"/>
        <w:tabs>
          <w:tab w:val="left" w:pos="1100"/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3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1.5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. Форма обучения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_Toc98150643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5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2FAA7E99" w14:textId="77777777" w:rsidR="006E6D46" w:rsidRPr="006E6D46" w:rsidRDefault="00B6673C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4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2. Содержание программы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_Toc98150644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AC78029" w14:textId="77777777" w:rsidR="006E6D46" w:rsidRPr="006E6D46" w:rsidRDefault="00B6673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5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 xml:space="preserve">2.1. </w:t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Учебно-тематический план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_Toc98150645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128C70CD" w14:textId="77777777" w:rsidR="006E6D46" w:rsidRPr="006E6D46" w:rsidRDefault="00B6673C" w:rsidP="006E6D46">
      <w:pPr>
        <w:widowControl w:val="0"/>
        <w:tabs>
          <w:tab w:val="right" w:leader="dot" w:pos="7266"/>
        </w:tabs>
        <w:autoSpaceDE w:val="0"/>
        <w:autoSpaceDN w:val="0"/>
        <w:adjustRightInd w:val="0"/>
        <w:spacing w:after="0" w:line="360" w:lineRule="auto"/>
        <w:ind w:left="181" w:firstLine="386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6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2.2. Содержание разделов учебного курса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_Toc98150646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6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0D01C06" w14:textId="77777777" w:rsidR="006E6D46" w:rsidRPr="006E6D46" w:rsidRDefault="00B6673C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7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3. Условия реализации программы (организационно-педагогической)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_Toc98150647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3ACFEAD2" w14:textId="77777777" w:rsidR="006E6D46" w:rsidRPr="006E6D46" w:rsidRDefault="00B6673C" w:rsidP="006E6D46">
      <w:pPr>
        <w:widowControl w:val="0"/>
        <w:tabs>
          <w:tab w:val="left" w:pos="993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8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3.1.</w:t>
        </w:r>
        <w:r w:rsidR="006E6D46" w:rsidRPr="006E6D46">
          <w:rPr>
            <w:rFonts w:ascii="Calibri" w:eastAsia="Times New Roman" w:hAnsi="Calibri" w:cs="Times New Roman"/>
            <w:noProof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Материально-технические условия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instrText xml:space="preserve"> PAGEREF _Toc98150648 \h </w:instrTex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5704F8E" w14:textId="77777777" w:rsidR="006E6D46" w:rsidRPr="006E6D46" w:rsidRDefault="00B6673C" w:rsidP="006E6D46">
      <w:pPr>
        <w:widowControl w:val="0"/>
        <w:tabs>
          <w:tab w:val="left" w:pos="993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49" w:history="1"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3.2.</w:t>
        </w:r>
        <w:r w:rsidR="006E6D46" w:rsidRPr="006E6D46">
          <w:rPr>
            <w:rFonts w:ascii="Calibri" w:eastAsia="Times New Roman" w:hAnsi="Calibri" w:cs="Times New Roman"/>
            <w:noProof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color w:val="0000FF"/>
            <w:sz w:val="21"/>
            <w:szCs w:val="21"/>
            <w:u w:val="single"/>
            <w:lang w:eastAsia="ru-RU"/>
          </w:rPr>
          <w:t>Учебно-методическое и информационное обеспечение программы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instrText xml:space="preserve"> PAGEREF _Toc98150649 \h </w:instrTex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t>9</w:t>
        </w:r>
        <w:r w:rsidR="006E6D46" w:rsidRPr="006E6D46">
          <w:rPr>
            <w:rFonts w:eastAsia="Times New Roman" w:cs="Times New Roman"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0A8EF8C" w14:textId="77777777" w:rsidR="006E6D46" w:rsidRPr="006E6D46" w:rsidRDefault="00B6673C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50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4. Оценка качества освоения программы (форма аттестации, оценочные и методические материалы)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_Toc98150650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11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7BFABC73" w14:textId="77777777" w:rsidR="006E6D46" w:rsidRPr="006E6D46" w:rsidRDefault="00B6673C" w:rsidP="006E6D46">
      <w:pPr>
        <w:widowControl w:val="0"/>
        <w:tabs>
          <w:tab w:val="left" w:pos="660"/>
          <w:tab w:val="right" w:leader="dot" w:pos="7266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Calibri" w:eastAsia="Times New Roman" w:hAnsi="Calibri" w:cs="Times New Roman"/>
          <w:noProof/>
          <w:sz w:val="21"/>
          <w:szCs w:val="21"/>
          <w:lang w:eastAsia="ru-RU"/>
        </w:rPr>
      </w:pPr>
      <w:hyperlink w:anchor="_Toc98150651" w:history="1">
        <w:r w:rsidR="006E6D46" w:rsidRPr="006E6D46">
          <w:rPr>
            <w:rFonts w:eastAsia="Times New Roman" w:cs="Times New Roman"/>
            <w:caps/>
            <w:noProof/>
            <w:color w:val="0000FF"/>
            <w:sz w:val="21"/>
            <w:szCs w:val="21"/>
            <w:u w:val="single"/>
            <w:lang w:eastAsia="ru-RU"/>
          </w:rPr>
          <w:t>5. КАдровые условия (составители программы)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ab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begin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instrText xml:space="preserve"> PAGEREF _Toc98150651 \h </w:instrTex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separate"/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t>12</w:t>
        </w:r>
        <w:r w:rsidR="006E6D46" w:rsidRPr="006E6D46">
          <w:rPr>
            <w:rFonts w:eastAsia="Times New Roman" w:cs="Times New Roman"/>
            <w:caps/>
            <w:noProof/>
            <w:webHidden/>
            <w:sz w:val="21"/>
            <w:szCs w:val="21"/>
            <w:lang w:eastAsia="ru-RU"/>
          </w:rPr>
          <w:fldChar w:fldCharType="end"/>
        </w:r>
      </w:hyperlink>
    </w:p>
    <w:p w14:paraId="5D1C8BE0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400"/>
        <w:jc w:val="both"/>
        <w:rPr>
          <w:rFonts w:eastAsia="Times New Roman" w:cs="Times New Roman"/>
          <w:sz w:val="18"/>
          <w:szCs w:val="18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fldChar w:fldCharType="end"/>
      </w:r>
    </w:p>
    <w:p w14:paraId="2B2EF33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eastAsia="Times New Roman" w:cs="Times New Roman"/>
          <w:sz w:val="21"/>
          <w:szCs w:val="21"/>
          <w:lang w:eastAsia="ru-RU"/>
        </w:rPr>
      </w:pPr>
    </w:p>
    <w:p w14:paraId="43350222" w14:textId="77777777" w:rsidR="006E6D46" w:rsidRPr="006E6D46" w:rsidRDefault="006E6D46" w:rsidP="006E6D46">
      <w:pPr>
        <w:keepNext/>
        <w:spacing w:after="0" w:line="360" w:lineRule="auto"/>
        <w:ind w:firstLine="709"/>
        <w:jc w:val="both"/>
        <w:outlineLvl w:val="0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  <w:bookmarkStart w:id="6" w:name="_Toc384304101"/>
      <w:r w:rsidRPr="006E6D46">
        <w:rPr>
          <w:rFonts w:eastAsia="Times New Roman" w:cs="Times New Roman"/>
          <w:b/>
          <w:iCs/>
          <w:sz w:val="24"/>
          <w:szCs w:val="24"/>
          <w:lang w:val="x-none" w:eastAsia="x-none"/>
        </w:rPr>
        <w:br w:type="page"/>
      </w:r>
      <w:bookmarkStart w:id="7" w:name="_Toc98150637"/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lastRenderedPageBreak/>
        <w:t xml:space="preserve">1. </w:t>
      </w:r>
      <w:bookmarkEnd w:id="6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>Общая характеристика программы</w:t>
      </w:r>
      <w:bookmarkEnd w:id="7"/>
    </w:p>
    <w:p w14:paraId="639FAFEF" w14:textId="77777777" w:rsidR="006E6D46" w:rsidRPr="006E6D46" w:rsidRDefault="006E6D46" w:rsidP="006E6D46">
      <w:pPr>
        <w:keepNext/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eastAsia="Times New Roman" w:cs="Times New Roman"/>
          <w:b/>
          <w:bCs/>
          <w:iCs/>
          <w:sz w:val="24"/>
          <w:szCs w:val="24"/>
          <w:lang w:eastAsia="x-none"/>
        </w:rPr>
      </w:pPr>
      <w:bookmarkStart w:id="8" w:name="_Toc384304102"/>
      <w:bookmarkStart w:id="9" w:name="_Toc98150638"/>
      <w:r w:rsidRPr="006E6D46">
        <w:rPr>
          <w:rFonts w:eastAsia="Times New Roman" w:cs="Times New Roman"/>
          <w:b/>
          <w:bCs/>
          <w:iCs/>
          <w:sz w:val="24"/>
          <w:szCs w:val="24"/>
          <w:lang w:val="x-none" w:eastAsia="x-none"/>
        </w:rPr>
        <w:t xml:space="preserve">1.1. </w:t>
      </w:r>
      <w:bookmarkEnd w:id="8"/>
      <w:r w:rsidRPr="006E6D46">
        <w:rPr>
          <w:rFonts w:eastAsia="Times New Roman" w:cs="Times New Roman"/>
          <w:b/>
          <w:bCs/>
          <w:iCs/>
          <w:sz w:val="24"/>
          <w:szCs w:val="24"/>
          <w:lang w:eastAsia="x-none"/>
        </w:rPr>
        <w:t>Цель и задачи реализации программы</w:t>
      </w:r>
      <w:bookmarkEnd w:id="9"/>
    </w:p>
    <w:p w14:paraId="002D5F0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67A29AE1" w14:textId="5B1D0AAB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Цель</w:t>
      </w:r>
      <w:r w:rsidRPr="006E6D46">
        <w:rPr>
          <w:rFonts w:eastAsia="Times New Roman" w:cs="Times New Roman"/>
          <w:sz w:val="21"/>
          <w:szCs w:val="21"/>
          <w:lang w:eastAsia="ru-RU"/>
        </w:rPr>
        <w:t xml:space="preserve"> реализации программы </w:t>
      </w:r>
      <w:r w:rsidR="00251981">
        <w:rPr>
          <w:rFonts w:eastAsia="Times New Roman" w:cs="Times New Roman"/>
          <w:sz w:val="21"/>
          <w:szCs w:val="21"/>
          <w:lang w:eastAsia="ru-RU"/>
        </w:rPr>
        <w:t xml:space="preserve">- 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>содействовать всестороннему развитию личности,</w:t>
      </w:r>
      <w:r w:rsidR="00251981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>приобщение к самостоятельным занятиям физическими</w:t>
      </w:r>
      <w:r w:rsidR="00933BC6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>упражнениями.</w:t>
      </w:r>
    </w:p>
    <w:p w14:paraId="641C8AB2" w14:textId="77777777" w:rsidR="006E6D46" w:rsidRPr="006E6D46" w:rsidRDefault="006E6D46" w:rsidP="006E6D46">
      <w:pPr>
        <w:spacing w:after="0"/>
        <w:ind w:firstLine="708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sz w:val="21"/>
          <w:szCs w:val="21"/>
          <w:lang w:eastAsia="ru-RU"/>
        </w:rPr>
        <w:t>Задачи:</w:t>
      </w:r>
    </w:p>
    <w:p w14:paraId="3601B88A" w14:textId="0E27EA93" w:rsidR="006E6D46" w:rsidRPr="006E6D46" w:rsidRDefault="006E6D46" w:rsidP="006E6D46">
      <w:pPr>
        <w:spacing w:after="0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-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 xml:space="preserve"> обогащение двигательного опыта за счет овладения</w:t>
      </w:r>
      <w:r w:rsidR="00251981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>двигательными действиями;</w:t>
      </w:r>
    </w:p>
    <w:p w14:paraId="7B1152DB" w14:textId="6C5864C8" w:rsidR="006E6D46" w:rsidRPr="006E6D46" w:rsidRDefault="006E6D46" w:rsidP="006E6D46">
      <w:pPr>
        <w:spacing w:after="0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-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 xml:space="preserve"> всестороннее гармоническое развитие тела;</w:t>
      </w:r>
    </w:p>
    <w:p w14:paraId="62A49BC2" w14:textId="77777777" w:rsidR="006E6D46" w:rsidRPr="006E6D46" w:rsidRDefault="006E6D46" w:rsidP="006E6D46">
      <w:pPr>
        <w:spacing w:after="0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-развитие основных физических способностей (качеств) и повышение функциональных возможностей организма;</w:t>
      </w:r>
    </w:p>
    <w:p w14:paraId="0C898B6A" w14:textId="1EEBB70F" w:rsidR="00251981" w:rsidRPr="006E6D46" w:rsidRDefault="006E6D46" w:rsidP="00251981">
      <w:pPr>
        <w:widowControl w:val="0"/>
        <w:autoSpaceDE w:val="0"/>
        <w:autoSpaceDN w:val="0"/>
        <w:adjustRightInd w:val="0"/>
        <w:spacing w:after="0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-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 xml:space="preserve"> воспитание волевых качеств</w:t>
      </w:r>
      <w:r w:rsidR="00933BC6">
        <w:rPr>
          <w:rFonts w:eastAsia="Times New Roman" w:cs="Times New Roman"/>
          <w:sz w:val="21"/>
          <w:szCs w:val="21"/>
          <w:lang w:eastAsia="ru-RU"/>
        </w:rPr>
        <w:t>.</w:t>
      </w:r>
    </w:p>
    <w:p w14:paraId="2AC2D6C0" w14:textId="77777777" w:rsidR="00251981" w:rsidRDefault="00251981" w:rsidP="006E6D46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</w:pPr>
      <w:bookmarkStart w:id="10" w:name="_Toc367700101"/>
      <w:bookmarkStart w:id="11" w:name="_Toc98150639"/>
    </w:p>
    <w:p w14:paraId="088F3E1A" w14:textId="257C407E" w:rsidR="006E6D46" w:rsidRPr="006E6D46" w:rsidRDefault="006E6D46" w:rsidP="006E6D46">
      <w:pPr>
        <w:widowControl w:val="0"/>
        <w:tabs>
          <w:tab w:val="left" w:leader="underscore" w:pos="907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1.2. </w:t>
      </w:r>
      <w:bookmarkEnd w:id="10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Планируемые результаты обучения</w:t>
      </w:r>
      <w:bookmarkEnd w:id="11"/>
    </w:p>
    <w:p w14:paraId="7A4E33E6" w14:textId="39C1FB54" w:rsidR="006E6D46" w:rsidRPr="00342E21" w:rsidRDefault="006E6D46" w:rsidP="006E6D46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По </w:t>
      </w:r>
      <w:r w:rsidRPr="00342E21">
        <w:rPr>
          <w:rFonts w:eastAsia="Times New Roman" w:cs="Times New Roman"/>
          <w:sz w:val="21"/>
          <w:szCs w:val="21"/>
          <w:lang w:eastAsia="ru-RU"/>
        </w:rPr>
        <w:t>окончании изучения разделов программы слушатели должны:</w:t>
      </w:r>
    </w:p>
    <w:p w14:paraId="37410E8C" w14:textId="77777777" w:rsidR="00166BB8" w:rsidRPr="00342E21" w:rsidRDefault="00166BB8" w:rsidP="00166BB8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342E21">
        <w:rPr>
          <w:rFonts w:eastAsia="Times New Roman" w:cs="Times New Roman"/>
          <w:b/>
          <w:bCs/>
          <w:sz w:val="21"/>
          <w:szCs w:val="21"/>
          <w:lang w:eastAsia="ru-RU"/>
        </w:rPr>
        <w:t>Знать и иметь представление:</w:t>
      </w:r>
    </w:p>
    <w:p w14:paraId="55D7E83A" w14:textId="77777777" w:rsidR="00166BB8" w:rsidRPr="00342E21" w:rsidRDefault="00166BB8" w:rsidP="00166BB8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342E21">
        <w:rPr>
          <w:rFonts w:eastAsia="Times New Roman" w:cs="Times New Roman"/>
          <w:bCs/>
          <w:sz w:val="21"/>
          <w:szCs w:val="21"/>
          <w:lang w:eastAsia="ru-RU"/>
        </w:rPr>
        <w:t>- влиянии занятий физическими упражнениями на</w:t>
      </w:r>
      <w:r>
        <w:rPr>
          <w:rFonts w:eastAsia="Times New Roman" w:cs="Times New Roman"/>
          <w:bCs/>
          <w:sz w:val="21"/>
          <w:szCs w:val="21"/>
          <w:lang w:eastAsia="ru-RU"/>
        </w:rPr>
        <w:t xml:space="preserve"> </w:t>
      </w:r>
      <w:r w:rsidRPr="00342E21">
        <w:rPr>
          <w:rFonts w:eastAsia="Times New Roman" w:cs="Times New Roman"/>
          <w:bCs/>
          <w:sz w:val="21"/>
          <w:szCs w:val="21"/>
          <w:lang w:eastAsia="ru-RU"/>
        </w:rPr>
        <w:t>состояние здоровья, работоспособности;</w:t>
      </w:r>
    </w:p>
    <w:p w14:paraId="56F4E1F8" w14:textId="77777777" w:rsidR="00166BB8" w:rsidRPr="00342E21" w:rsidRDefault="00166BB8" w:rsidP="00166BB8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342E21">
        <w:rPr>
          <w:rFonts w:eastAsia="Times New Roman" w:cs="Times New Roman"/>
          <w:bCs/>
          <w:sz w:val="21"/>
          <w:szCs w:val="21"/>
          <w:lang w:eastAsia="ru-RU"/>
        </w:rPr>
        <w:t>- о причинах травматизма на занятиях фитнесом и</w:t>
      </w:r>
      <w:r>
        <w:rPr>
          <w:rFonts w:eastAsia="Times New Roman" w:cs="Times New Roman"/>
          <w:bCs/>
          <w:sz w:val="21"/>
          <w:szCs w:val="21"/>
          <w:lang w:eastAsia="ru-RU"/>
        </w:rPr>
        <w:t xml:space="preserve"> </w:t>
      </w:r>
      <w:r w:rsidRPr="00342E21">
        <w:rPr>
          <w:rFonts w:eastAsia="Times New Roman" w:cs="Times New Roman"/>
          <w:bCs/>
          <w:sz w:val="21"/>
          <w:szCs w:val="21"/>
          <w:lang w:eastAsia="ru-RU"/>
        </w:rPr>
        <w:t>правилах его предупреждения;</w:t>
      </w:r>
    </w:p>
    <w:p w14:paraId="0B8DCC53" w14:textId="77777777" w:rsidR="00166BB8" w:rsidRPr="00342E21" w:rsidRDefault="00166BB8" w:rsidP="00166BB8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342E21">
        <w:rPr>
          <w:rFonts w:eastAsia="Times New Roman" w:cs="Times New Roman"/>
          <w:bCs/>
          <w:sz w:val="21"/>
          <w:szCs w:val="21"/>
          <w:lang w:eastAsia="ru-RU"/>
        </w:rPr>
        <w:t>- о правильной осанке и причинах нарушений осанки</w:t>
      </w:r>
      <w:r>
        <w:rPr>
          <w:rFonts w:eastAsia="Times New Roman" w:cs="Times New Roman"/>
          <w:bCs/>
          <w:sz w:val="21"/>
          <w:szCs w:val="21"/>
          <w:lang w:eastAsia="ru-RU"/>
        </w:rPr>
        <w:t>.</w:t>
      </w:r>
    </w:p>
    <w:p w14:paraId="2529F132" w14:textId="26B15AE9" w:rsidR="00251981" w:rsidRPr="00342E21" w:rsidRDefault="00166BB8" w:rsidP="00251981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sz w:val="21"/>
          <w:szCs w:val="21"/>
          <w:lang w:eastAsia="ru-RU"/>
        </w:rPr>
      </w:pPr>
      <w:r>
        <w:rPr>
          <w:rFonts w:eastAsia="Times New Roman" w:cs="Times New Roman"/>
          <w:b/>
          <w:bCs/>
          <w:sz w:val="21"/>
          <w:szCs w:val="21"/>
          <w:lang w:eastAsia="ru-RU"/>
        </w:rPr>
        <w:t>У</w:t>
      </w:r>
      <w:r w:rsidR="00251981" w:rsidRPr="00342E21">
        <w:rPr>
          <w:rFonts w:eastAsia="Times New Roman" w:cs="Times New Roman"/>
          <w:b/>
          <w:bCs/>
          <w:sz w:val="21"/>
          <w:szCs w:val="21"/>
          <w:lang w:eastAsia="ru-RU"/>
        </w:rPr>
        <w:t>меть</w:t>
      </w:r>
      <w:r w:rsidR="00251981" w:rsidRPr="00342E21">
        <w:rPr>
          <w:rFonts w:eastAsia="Times New Roman" w:cs="Times New Roman"/>
          <w:sz w:val="21"/>
          <w:szCs w:val="21"/>
          <w:lang w:eastAsia="ru-RU"/>
        </w:rPr>
        <w:t>:</w:t>
      </w:r>
    </w:p>
    <w:p w14:paraId="0A57290A" w14:textId="77777777" w:rsidR="006E6D46" w:rsidRPr="006E6D46" w:rsidRDefault="006E6D46" w:rsidP="00251981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342E21">
        <w:rPr>
          <w:rFonts w:eastAsia="Times New Roman" w:cs="Times New Roman"/>
          <w:sz w:val="21"/>
          <w:szCs w:val="21"/>
          <w:lang w:eastAsia="ru-RU"/>
        </w:rPr>
        <w:t xml:space="preserve">- </w:t>
      </w:r>
      <w:r w:rsidR="00251981" w:rsidRPr="00342E21">
        <w:rPr>
          <w:rFonts w:eastAsia="Times New Roman" w:cs="Times New Roman"/>
          <w:sz w:val="21"/>
          <w:szCs w:val="21"/>
          <w:lang w:eastAsia="ru-RU"/>
        </w:rPr>
        <w:t>технически правильно осуществлять двигательные действия и использовать их в условиях соревновательной деятельности и организации собственного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 xml:space="preserve"> досуга;</w:t>
      </w:r>
    </w:p>
    <w:p w14:paraId="5516E1B5" w14:textId="3300898D" w:rsidR="006E6D46" w:rsidRPr="00251981" w:rsidRDefault="006E6D46" w:rsidP="00251981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- </w:t>
      </w:r>
      <w:r w:rsidR="00251981" w:rsidRPr="00251981">
        <w:rPr>
          <w:rFonts w:eastAsia="Times New Roman" w:cs="Times New Roman"/>
          <w:bCs/>
          <w:sz w:val="21"/>
          <w:szCs w:val="21"/>
          <w:lang w:eastAsia="ru-RU"/>
        </w:rPr>
        <w:t xml:space="preserve">проводить самостоятельные 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>занятия по развитию основных физических способностей</w:t>
      </w:r>
      <w:r w:rsidRPr="00251981">
        <w:rPr>
          <w:rFonts w:eastAsia="Times New Roman" w:cs="Times New Roman"/>
          <w:sz w:val="21"/>
          <w:szCs w:val="21"/>
          <w:lang w:eastAsia="ru-RU"/>
        </w:rPr>
        <w:t>;</w:t>
      </w:r>
    </w:p>
    <w:p w14:paraId="1D3DB3B3" w14:textId="76368978" w:rsidR="006E6D46" w:rsidRDefault="006E6D46" w:rsidP="00342E21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251981">
        <w:rPr>
          <w:rFonts w:eastAsia="Times New Roman" w:cs="Times New Roman"/>
          <w:sz w:val="21"/>
          <w:szCs w:val="21"/>
          <w:lang w:eastAsia="ru-RU"/>
        </w:rPr>
        <w:t xml:space="preserve">- 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>составлять и правильно выполнять комплексы утренней</w:t>
      </w:r>
      <w:r w:rsidR="00251981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>гимнастики и комплексы физических упражнений на</w:t>
      </w:r>
      <w:r w:rsidR="00251981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>развитие координации, гибкости, силы, на формирование</w:t>
      </w:r>
      <w:r w:rsidR="00251981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="00251981" w:rsidRPr="00251981">
        <w:rPr>
          <w:rFonts w:eastAsia="Times New Roman" w:cs="Times New Roman"/>
          <w:sz w:val="21"/>
          <w:szCs w:val="21"/>
          <w:lang w:eastAsia="ru-RU"/>
        </w:rPr>
        <w:t>правильной осанки</w:t>
      </w:r>
      <w:r w:rsidR="00342E21">
        <w:rPr>
          <w:rFonts w:eastAsia="Times New Roman" w:cs="Times New Roman"/>
          <w:sz w:val="21"/>
          <w:szCs w:val="21"/>
          <w:lang w:eastAsia="ru-RU"/>
        </w:rPr>
        <w:t>.</w:t>
      </w:r>
    </w:p>
    <w:p w14:paraId="19CF9925" w14:textId="77777777" w:rsidR="00342E21" w:rsidRDefault="00342E21" w:rsidP="00342E21">
      <w:pPr>
        <w:widowControl w:val="0"/>
        <w:tabs>
          <w:tab w:val="left" w:pos="4111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6323A74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bCs/>
          <w:iCs/>
          <w:sz w:val="21"/>
          <w:szCs w:val="21"/>
          <w:lang w:eastAsia="ru-RU"/>
        </w:rPr>
      </w:pPr>
    </w:p>
    <w:p w14:paraId="69D5330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aps/>
          <w:sz w:val="24"/>
          <w:szCs w:val="21"/>
          <w:lang w:eastAsia="ru-RU"/>
        </w:rPr>
      </w:pPr>
      <w:bookmarkStart w:id="12" w:name="_Toc367700102"/>
      <w:bookmarkStart w:id="13" w:name="_Toc98150640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>1.3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.</w:t>
      </w:r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 </w:t>
      </w:r>
      <w:bookmarkEnd w:id="12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Категория слушателей</w:t>
      </w:r>
      <w:bookmarkEnd w:id="13"/>
    </w:p>
    <w:p w14:paraId="33142E8C" w14:textId="520A5F71" w:rsidR="006E6D46" w:rsidRPr="00731F0A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731F0A">
        <w:rPr>
          <w:rFonts w:eastAsia="Times New Roman" w:cs="Times New Roman"/>
          <w:sz w:val="21"/>
          <w:szCs w:val="21"/>
          <w:lang w:eastAsia="ru-RU"/>
        </w:rPr>
        <w:t xml:space="preserve">К освоению курса допускаются </w:t>
      </w:r>
      <w:r w:rsidR="00342E21" w:rsidRPr="00731F0A">
        <w:rPr>
          <w:rFonts w:eastAsia="Times New Roman" w:cs="Times New Roman"/>
          <w:sz w:val="21"/>
          <w:szCs w:val="21"/>
          <w:lang w:eastAsia="ru-RU"/>
        </w:rPr>
        <w:t>студенты 15-20 лет</w:t>
      </w:r>
      <w:r w:rsidRPr="00731F0A">
        <w:rPr>
          <w:rFonts w:eastAsia="Times New Roman" w:cs="Times New Roman"/>
          <w:sz w:val="21"/>
          <w:szCs w:val="21"/>
          <w:lang w:eastAsia="ru-RU"/>
        </w:rPr>
        <w:t>.</w:t>
      </w:r>
    </w:p>
    <w:p w14:paraId="0A2AD41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</w:p>
    <w:p w14:paraId="4F0B22F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14" w:name="_Toc98150641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>1.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4.</w:t>
      </w:r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 </w:t>
      </w:r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Трудоемкость обучения</w:t>
      </w:r>
      <w:bookmarkEnd w:id="14"/>
    </w:p>
    <w:p w14:paraId="7948993E" w14:textId="77777777" w:rsidR="006E6D46" w:rsidRPr="00731F0A" w:rsidRDefault="006E6D46" w:rsidP="006E6D4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eastAsia="Times New Roman" w:cs="Times New Roman"/>
          <w:sz w:val="21"/>
          <w:szCs w:val="21"/>
          <w:lang w:eastAsia="ru-RU"/>
        </w:rPr>
      </w:pPr>
      <w:bookmarkStart w:id="15" w:name="_Toc98150476"/>
      <w:bookmarkStart w:id="16" w:name="_Toc98150642"/>
      <w:r w:rsidRPr="00731F0A">
        <w:rPr>
          <w:rFonts w:eastAsia="Times New Roman" w:cs="Times New Roman"/>
          <w:sz w:val="21"/>
          <w:szCs w:val="21"/>
          <w:lang w:eastAsia="ru-RU"/>
        </w:rPr>
        <w:t xml:space="preserve">Курс продолжительностью 16 часов, срок обучения – 1 месяц, режим </w:t>
      </w:r>
      <w:r w:rsidRPr="00731F0A">
        <w:rPr>
          <w:rFonts w:eastAsia="Times New Roman" w:cs="Times New Roman"/>
          <w:sz w:val="21"/>
          <w:szCs w:val="21"/>
          <w:lang w:eastAsia="ru-RU"/>
        </w:rPr>
        <w:lastRenderedPageBreak/>
        <w:t>занятий –</w:t>
      </w:r>
      <w:bookmarkEnd w:id="15"/>
      <w:bookmarkEnd w:id="16"/>
      <w:r w:rsidRPr="00731F0A">
        <w:rPr>
          <w:rFonts w:eastAsia="Times New Roman" w:cs="Times New Roman"/>
          <w:sz w:val="21"/>
          <w:szCs w:val="21"/>
          <w:lang w:eastAsia="ru-RU"/>
        </w:rPr>
        <w:t xml:space="preserve"> 4 часа в неделю.</w:t>
      </w:r>
    </w:p>
    <w:p w14:paraId="712BDEF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iCs/>
          <w:sz w:val="21"/>
          <w:szCs w:val="21"/>
          <w:lang w:eastAsia="x-none"/>
        </w:rPr>
      </w:pPr>
    </w:p>
    <w:p w14:paraId="3B15F59C" w14:textId="77777777" w:rsidR="006E6D46" w:rsidRPr="006E6D46" w:rsidRDefault="006E6D46" w:rsidP="006E6D46">
      <w:pPr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caps/>
          <w:sz w:val="22"/>
          <w:szCs w:val="21"/>
          <w:lang w:eastAsia="ru-RU"/>
        </w:rPr>
      </w:pPr>
      <w:bookmarkStart w:id="17" w:name="_Toc98150643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. Форма обучения</w:t>
      </w:r>
      <w:bookmarkEnd w:id="17"/>
    </w:p>
    <w:p w14:paraId="547C44F3" w14:textId="77777777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Очная, возможна реализация программы частично по индивидуальной траектории обучения.</w:t>
      </w:r>
    </w:p>
    <w:p w14:paraId="3E6E11F8" w14:textId="77777777" w:rsidR="006E6D46" w:rsidRPr="006E6D46" w:rsidRDefault="006E6D46" w:rsidP="006E6D46">
      <w:pPr>
        <w:keepNext/>
        <w:spacing w:after="0" w:line="360" w:lineRule="auto"/>
        <w:ind w:firstLine="709"/>
        <w:jc w:val="both"/>
        <w:outlineLvl w:val="0"/>
        <w:rPr>
          <w:rFonts w:eastAsia="Times New Roman" w:cs="Times New Roman"/>
          <w:bCs/>
          <w:iCs/>
          <w:caps/>
          <w:sz w:val="21"/>
          <w:szCs w:val="21"/>
          <w:lang w:eastAsia="x-none"/>
        </w:rPr>
      </w:pPr>
      <w:r w:rsidRPr="006E6D46">
        <w:rPr>
          <w:rFonts w:eastAsia="Times New Roman" w:cs="Times New Roman"/>
          <w:b/>
          <w:iCs/>
          <w:sz w:val="24"/>
          <w:szCs w:val="24"/>
          <w:lang w:val="x-none" w:eastAsia="x-none"/>
        </w:rPr>
        <w:br w:type="page"/>
      </w:r>
      <w:bookmarkStart w:id="18" w:name="_Toc367700103"/>
      <w:bookmarkStart w:id="19" w:name="_Toc98150644"/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lastRenderedPageBreak/>
        <w:t xml:space="preserve">2. </w:t>
      </w:r>
      <w:bookmarkEnd w:id="18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>Содержание программы</w:t>
      </w:r>
      <w:bookmarkEnd w:id="19"/>
    </w:p>
    <w:p w14:paraId="1FB41B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20" w:name="_Toc367700104"/>
      <w:bookmarkStart w:id="21" w:name="_Toc98150645"/>
      <w:r w:rsidRPr="006E6D46">
        <w:rPr>
          <w:rFonts w:eastAsia="Times New Roman" w:cs="Times New Roman"/>
          <w:b/>
          <w:bCs/>
          <w:iCs/>
          <w:sz w:val="24"/>
          <w:szCs w:val="28"/>
          <w:lang w:val="x-none" w:eastAsia="x-none"/>
        </w:rPr>
        <w:t xml:space="preserve">2.1. </w:t>
      </w:r>
      <w:bookmarkEnd w:id="20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Учебно-тематический план</w:t>
      </w:r>
      <w:bookmarkEnd w:id="21"/>
    </w:p>
    <w:tbl>
      <w:tblPr>
        <w:tblW w:w="68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3261"/>
        <w:gridCol w:w="652"/>
        <w:gridCol w:w="652"/>
        <w:gridCol w:w="647"/>
        <w:gridCol w:w="984"/>
      </w:tblGrid>
      <w:tr w:rsidR="006E6D46" w:rsidRPr="006E6D46" w14:paraId="6DA6D456" w14:textId="77777777" w:rsidTr="00AA1C84">
        <w:trPr>
          <w:cantSplit/>
          <w:trHeight w:val="547"/>
        </w:trPr>
        <w:tc>
          <w:tcPr>
            <w:tcW w:w="652" w:type="dxa"/>
            <w:vMerge w:val="restart"/>
            <w:tcBorders>
              <w:right w:val="single" w:sz="4" w:space="0" w:color="auto"/>
            </w:tcBorders>
            <w:vAlign w:val="center"/>
          </w:tcPr>
          <w:p w14:paraId="5BA136B5" w14:textId="77777777" w:rsidR="006E6D46" w:rsidRPr="006E6D46" w:rsidRDefault="006E6D46" w:rsidP="006E6D46">
            <w:pPr>
              <w:spacing w:after="0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C9A24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65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28722F7F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Общая трудоемкость (часов, зачетных единиц)</w:t>
            </w:r>
          </w:p>
        </w:tc>
        <w:tc>
          <w:tcPr>
            <w:tcW w:w="652" w:type="dxa"/>
            <w:vMerge w:val="restart"/>
            <w:textDirection w:val="btLr"/>
          </w:tcPr>
          <w:p w14:paraId="3F94DB80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Всего аудиторных часов (зачетных единиц)</w:t>
            </w:r>
          </w:p>
        </w:tc>
        <w:tc>
          <w:tcPr>
            <w:tcW w:w="1631" w:type="dxa"/>
            <w:gridSpan w:val="2"/>
            <w:vAlign w:val="center"/>
          </w:tcPr>
          <w:p w14:paraId="4CB59876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 xml:space="preserve">Аудиторные занятия, час </w:t>
            </w:r>
          </w:p>
        </w:tc>
      </w:tr>
      <w:tr w:rsidR="006E6D46" w:rsidRPr="006E6D46" w14:paraId="65EA1ADE" w14:textId="77777777" w:rsidTr="00AA1C84">
        <w:trPr>
          <w:cantSplit/>
          <w:trHeight w:val="2143"/>
        </w:trPr>
        <w:tc>
          <w:tcPr>
            <w:tcW w:w="652" w:type="dxa"/>
            <w:vMerge/>
            <w:tcBorders>
              <w:right w:val="single" w:sz="4" w:space="0" w:color="auto"/>
            </w:tcBorders>
            <w:textDirection w:val="btLr"/>
          </w:tcPr>
          <w:p w14:paraId="342CCF8B" w14:textId="77777777" w:rsidR="006E6D46" w:rsidRPr="006E6D46" w:rsidRDefault="006E6D46" w:rsidP="006E6D46">
            <w:pPr>
              <w:spacing w:after="0"/>
              <w:ind w:left="113" w:right="113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2DB57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vMerge/>
            <w:tcBorders>
              <w:left w:val="single" w:sz="4" w:space="0" w:color="auto"/>
            </w:tcBorders>
          </w:tcPr>
          <w:p w14:paraId="72457C42" w14:textId="77777777" w:rsidR="006E6D46" w:rsidRPr="006E6D46" w:rsidRDefault="006E6D46" w:rsidP="006E6D46">
            <w:pPr>
              <w:spacing w:after="0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vMerge/>
            <w:textDirection w:val="btLr"/>
          </w:tcPr>
          <w:p w14:paraId="6EBCE024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5EEFC222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984" w:type="dxa"/>
            <w:textDirection w:val="btLr"/>
            <w:vAlign w:val="center"/>
          </w:tcPr>
          <w:p w14:paraId="2EF77256" w14:textId="77777777" w:rsidR="006E6D46" w:rsidRPr="006E6D46" w:rsidRDefault="006E6D46" w:rsidP="006E6D46">
            <w:pPr>
              <w:spacing w:after="0"/>
              <w:ind w:left="113" w:right="113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Практические (семинарские) занятия</w:t>
            </w:r>
          </w:p>
        </w:tc>
      </w:tr>
      <w:tr w:rsidR="006E6D46" w:rsidRPr="006E6D46" w14:paraId="14B9C2D1" w14:textId="77777777" w:rsidTr="00AA1C84">
        <w:trPr>
          <w:trHeight w:val="232"/>
        </w:trPr>
        <w:tc>
          <w:tcPr>
            <w:tcW w:w="652" w:type="dxa"/>
            <w:vAlign w:val="center"/>
          </w:tcPr>
          <w:p w14:paraId="6115976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14:paraId="145D5130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14:paraId="5B0055F5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2" w:type="dxa"/>
          </w:tcPr>
          <w:p w14:paraId="36EE88B2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7" w:type="dxa"/>
            <w:vAlign w:val="center"/>
          </w:tcPr>
          <w:p w14:paraId="77FEF5B1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vAlign w:val="center"/>
          </w:tcPr>
          <w:p w14:paraId="0B249020" w14:textId="77777777" w:rsidR="006E6D46" w:rsidRPr="006E6D46" w:rsidRDefault="006E6D46" w:rsidP="006E6D46">
            <w:pPr>
              <w:spacing w:after="0"/>
              <w:jc w:val="center"/>
              <w:rPr>
                <w:rFonts w:eastAsia="Times New Roman" w:cs="Tahoma"/>
                <w:b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5A2FAA" w:rsidRPr="006E6D46" w14:paraId="73633672" w14:textId="77777777" w:rsidTr="00AA1C84">
        <w:trPr>
          <w:trHeight w:val="414"/>
        </w:trPr>
        <w:tc>
          <w:tcPr>
            <w:tcW w:w="652" w:type="dxa"/>
            <w:vAlign w:val="center"/>
          </w:tcPr>
          <w:p w14:paraId="76A54C9E" w14:textId="0518F186" w:rsidR="005A2FAA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</w:tcPr>
          <w:p w14:paraId="3E794ACD" w14:textId="48B9BFE6" w:rsidR="005A2FAA" w:rsidRPr="00AF0918" w:rsidRDefault="003B2477" w:rsidP="005A2F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F091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Вводное занятие</w:t>
            </w:r>
            <w:r w:rsidR="00EC1D4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4E37689F" w14:textId="3CB12BE2" w:rsidR="005A2FAA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" w:type="dxa"/>
            <w:vAlign w:val="center"/>
          </w:tcPr>
          <w:p w14:paraId="3EB586E9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550568BE" w14:textId="2DD59E7C" w:rsidR="005A2FAA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vAlign w:val="center"/>
          </w:tcPr>
          <w:p w14:paraId="4B902188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5A2FAA" w:rsidRPr="006E6D46" w14:paraId="1F7DF0B4" w14:textId="77777777" w:rsidTr="00401DE8">
        <w:trPr>
          <w:trHeight w:val="414"/>
        </w:trPr>
        <w:tc>
          <w:tcPr>
            <w:tcW w:w="652" w:type="dxa"/>
          </w:tcPr>
          <w:p w14:paraId="352535DB" w14:textId="28F65B2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1" w:type="dxa"/>
          </w:tcPr>
          <w:p w14:paraId="6F8FE068" w14:textId="1903B9F1" w:rsidR="005A2FAA" w:rsidRPr="00AF0918" w:rsidRDefault="005A2FAA" w:rsidP="005A2F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F091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Теоретические сведения (основы знаний)</w:t>
            </w:r>
            <w:r w:rsidR="00EC1D4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7DA0EB6A" w14:textId="701C708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2" w:type="dxa"/>
            <w:vAlign w:val="center"/>
          </w:tcPr>
          <w:p w14:paraId="2174489B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051228F8" w14:textId="32E2AA6F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vAlign w:val="center"/>
          </w:tcPr>
          <w:p w14:paraId="24BA7096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</w:tr>
      <w:tr w:rsidR="005A2FAA" w:rsidRPr="006E6D46" w14:paraId="4811C99A" w14:textId="77777777" w:rsidTr="00AA1C84">
        <w:trPr>
          <w:trHeight w:val="419"/>
        </w:trPr>
        <w:tc>
          <w:tcPr>
            <w:tcW w:w="652" w:type="dxa"/>
          </w:tcPr>
          <w:p w14:paraId="3D87E46F" w14:textId="0E13A6DC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1" w:type="dxa"/>
          </w:tcPr>
          <w:p w14:paraId="21535543" w14:textId="3F010ECB" w:rsidR="005A2FAA" w:rsidRPr="00AF0918" w:rsidRDefault="005A2FAA" w:rsidP="005A2FAA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F091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Общая физическая подготовка</w:t>
            </w:r>
            <w:r w:rsidR="00EC1D4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14FAA423" w14:textId="15B117B0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dxa"/>
            <w:vAlign w:val="center"/>
          </w:tcPr>
          <w:p w14:paraId="6E77A06A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7E51EA35" w14:textId="43BF7AC3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2792DC15" w14:textId="23D55578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6</w:t>
            </w:r>
          </w:p>
        </w:tc>
      </w:tr>
      <w:tr w:rsidR="005A2FAA" w:rsidRPr="006E6D46" w14:paraId="663B8A71" w14:textId="77777777" w:rsidTr="00AA1C84">
        <w:trPr>
          <w:trHeight w:val="440"/>
        </w:trPr>
        <w:tc>
          <w:tcPr>
            <w:tcW w:w="652" w:type="dxa"/>
          </w:tcPr>
          <w:p w14:paraId="1FA6F95F" w14:textId="22F50889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1" w:type="dxa"/>
          </w:tcPr>
          <w:p w14:paraId="63B970D3" w14:textId="26A15D16" w:rsidR="005A2FAA" w:rsidRPr="00AF0918" w:rsidRDefault="005A2FAA" w:rsidP="005A2FAA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 w:rsidRPr="00AF0918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Специальная физическая подготовка</w:t>
            </w:r>
            <w:r w:rsidR="00EC1D45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652" w:type="dxa"/>
            <w:vAlign w:val="center"/>
          </w:tcPr>
          <w:p w14:paraId="5C2A3B26" w14:textId="6A68DDE1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2" w:type="dxa"/>
            <w:vAlign w:val="center"/>
          </w:tcPr>
          <w:p w14:paraId="5B2BFB3E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41525C94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0FB6788E" w14:textId="3842BAD9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6</w:t>
            </w:r>
          </w:p>
        </w:tc>
      </w:tr>
      <w:tr w:rsidR="005A2FAA" w:rsidRPr="006E6D46" w14:paraId="7F2D5F6E" w14:textId="77777777" w:rsidTr="00AA1C84">
        <w:trPr>
          <w:trHeight w:val="424"/>
        </w:trPr>
        <w:tc>
          <w:tcPr>
            <w:tcW w:w="652" w:type="dxa"/>
          </w:tcPr>
          <w:p w14:paraId="153B0D5C" w14:textId="377F4B2C" w:rsidR="005A2FAA" w:rsidRPr="006E6D46" w:rsidRDefault="00F7096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bookmarkStart w:id="22" w:name="_Hlk210075100"/>
            <w:r>
              <w:rPr>
                <w:rFonts w:eastAsia="Times New Roman" w:cs="Tahoma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61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0"/>
            </w:tblGrid>
            <w:tr w:rsidR="005A2FAA" w:rsidRPr="00AF0918" w14:paraId="38191FD9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1F053F" w14:textId="177CD895" w:rsidR="005A2FAA" w:rsidRPr="00AF0918" w:rsidRDefault="005A2FAA" w:rsidP="005A2FAA">
                  <w:pPr>
                    <w:spacing w:after="0"/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F0918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Дыхательные упражнения</w:t>
                  </w:r>
                  <w:r w:rsidR="00EC1D45">
                    <w:rPr>
                      <w:rFonts w:eastAsia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</w:tbl>
          <w:p w14:paraId="157C4303" w14:textId="0E22ABA1" w:rsidR="005A2FAA" w:rsidRPr="00AF0918" w:rsidRDefault="005A2FAA" w:rsidP="005A2FAA">
            <w:pPr>
              <w:spacing w:after="0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2" w:type="dxa"/>
            <w:vAlign w:val="center"/>
          </w:tcPr>
          <w:p w14:paraId="5B239398" w14:textId="37EBCC5D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14:paraId="7EE20F53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</w:p>
        </w:tc>
        <w:tc>
          <w:tcPr>
            <w:tcW w:w="647" w:type="dxa"/>
            <w:vAlign w:val="center"/>
          </w:tcPr>
          <w:p w14:paraId="4172CC94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Align w:val="center"/>
          </w:tcPr>
          <w:p w14:paraId="6C1F131E" w14:textId="450B6CA3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ahoma"/>
                <w:sz w:val="20"/>
                <w:szCs w:val="20"/>
                <w:lang w:eastAsia="ru-RU"/>
              </w:rPr>
              <w:t>2</w:t>
            </w:r>
          </w:p>
        </w:tc>
      </w:tr>
      <w:bookmarkEnd w:id="22"/>
      <w:tr w:rsidR="005A2FAA" w:rsidRPr="006E6D46" w14:paraId="501428E8" w14:textId="77777777" w:rsidTr="00AA1C84">
        <w:trPr>
          <w:trHeight w:val="429"/>
        </w:trPr>
        <w:tc>
          <w:tcPr>
            <w:tcW w:w="3913" w:type="dxa"/>
            <w:gridSpan w:val="2"/>
            <w:vAlign w:val="center"/>
          </w:tcPr>
          <w:p w14:paraId="305C2824" w14:textId="77777777" w:rsidR="005A2FAA" w:rsidRPr="006E6D46" w:rsidRDefault="005A2FAA" w:rsidP="005A2FAA">
            <w:pPr>
              <w:spacing w:after="0"/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52" w:type="dxa"/>
            <w:vAlign w:val="center"/>
          </w:tcPr>
          <w:p w14:paraId="5A7CBAA1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2" w:type="dxa"/>
            <w:vAlign w:val="center"/>
          </w:tcPr>
          <w:p w14:paraId="7E108C40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5BE16451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vAlign w:val="center"/>
          </w:tcPr>
          <w:p w14:paraId="70D25502" w14:textId="77777777" w:rsidR="005A2FAA" w:rsidRPr="006E6D46" w:rsidRDefault="005A2FAA" w:rsidP="005A2FAA">
            <w:pPr>
              <w:spacing w:after="0"/>
              <w:jc w:val="center"/>
              <w:rPr>
                <w:rFonts w:eastAsia="Times New Roman" w:cs="Tahoma"/>
                <w:sz w:val="20"/>
                <w:szCs w:val="20"/>
                <w:lang w:eastAsia="ru-RU"/>
              </w:rPr>
            </w:pPr>
            <w:r w:rsidRPr="006E6D46">
              <w:rPr>
                <w:rFonts w:eastAsia="Times New Roman" w:cs="Tahoma"/>
                <w:sz w:val="20"/>
                <w:szCs w:val="20"/>
                <w:lang w:eastAsia="ru-RU"/>
              </w:rPr>
              <w:t>14</w:t>
            </w:r>
          </w:p>
        </w:tc>
      </w:tr>
    </w:tbl>
    <w:p w14:paraId="30723DC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Times New Roman"/>
          <w:b/>
          <w:bCs/>
          <w:iCs/>
          <w:sz w:val="22"/>
          <w:szCs w:val="28"/>
          <w:lang w:eastAsia="x-none"/>
        </w:rPr>
      </w:pPr>
    </w:p>
    <w:p w14:paraId="29B99C11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eastAsia="Times New Roman" w:cs="Times New Roman"/>
          <w:b/>
          <w:bCs/>
          <w:iCs/>
          <w:sz w:val="24"/>
          <w:szCs w:val="28"/>
          <w:lang w:eastAsia="x-none"/>
        </w:rPr>
      </w:pPr>
      <w:bookmarkStart w:id="23" w:name="_Toc98150646"/>
      <w:r w:rsidRPr="006E6D46">
        <w:rPr>
          <w:rFonts w:eastAsia="Times New Roman" w:cs="Times New Roman"/>
          <w:b/>
          <w:bCs/>
          <w:iCs/>
          <w:sz w:val="24"/>
          <w:szCs w:val="28"/>
          <w:lang w:eastAsia="x-none"/>
        </w:rPr>
        <w:t>2.2. Содержание разделов учебного курса</w:t>
      </w:r>
      <w:bookmarkEnd w:id="23"/>
    </w:p>
    <w:p w14:paraId="15AA2216" w14:textId="1E3845F5" w:rsidR="006E6D46" w:rsidRPr="006E6D46" w:rsidRDefault="006E6D46" w:rsidP="003B2477">
      <w:pPr>
        <w:widowControl w:val="0"/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3B24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1</w:t>
      </w:r>
      <w:r w:rsidRPr="006E6D4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. </w:t>
      </w:r>
      <w:r w:rsidR="00736B0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(1ч.) </w:t>
      </w:r>
      <w:r w:rsidR="003B2477" w:rsidRPr="003B2477">
        <w:rPr>
          <w:rFonts w:eastAsia="Times New Roman" w:cs="Times New Roman"/>
          <w:color w:val="000000"/>
          <w:sz w:val="21"/>
          <w:szCs w:val="21"/>
          <w:lang w:eastAsia="ru-RU"/>
        </w:rPr>
        <w:t>Вводное занятие.</w:t>
      </w:r>
      <w:r w:rsidR="003B2477" w:rsidRPr="003B2477">
        <w:rPr>
          <w:rFonts w:eastAsia="Times New Roman" w:cs="Times New Roman"/>
          <w:color w:val="000000"/>
          <w:sz w:val="21"/>
          <w:szCs w:val="21"/>
          <w:lang w:eastAsia="ru-RU"/>
        </w:rPr>
        <w:cr/>
        <w:t>Правила техники безопасности. Правила подбора и хранения инвентаря</w:t>
      </w:r>
      <w:r w:rsidR="003B2477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51A247AD" w14:textId="15F3010F" w:rsidR="003B2477" w:rsidRPr="003B2477" w:rsidRDefault="006E6D46" w:rsidP="003B2477">
      <w:pPr>
        <w:widowControl w:val="0"/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Тема 2.</w:t>
      </w:r>
      <w:r w:rsidR="003B24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736B0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(1ч.) </w:t>
      </w:r>
      <w:r w:rsidR="003B2477" w:rsidRPr="003B2477">
        <w:rPr>
          <w:rFonts w:eastAsia="Times New Roman" w:cs="Times New Roman"/>
          <w:color w:val="000000"/>
          <w:sz w:val="21"/>
          <w:szCs w:val="21"/>
          <w:lang w:eastAsia="ru-RU"/>
        </w:rPr>
        <w:t>Теоретические сведения (основы знаний)</w:t>
      </w:r>
      <w:r w:rsidR="003B2477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4A718E09" w14:textId="0D20E599" w:rsidR="006E6D46" w:rsidRPr="006E6D46" w:rsidRDefault="003B2477" w:rsidP="003B2477">
      <w:pPr>
        <w:widowControl w:val="0"/>
        <w:autoSpaceDE w:val="0"/>
        <w:autoSpaceDN w:val="0"/>
        <w:adjustRightInd w:val="0"/>
        <w:spacing w:after="0" w:line="260" w:lineRule="auto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>Здоровье человека и влияние на него физических упражнений. Здоровье физическое,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>психическое, душевное. Здоровый образ жизни.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>Гигиенические и этические нормы. Гигиенические нормы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>(гигиенические процедуры</w:t>
      </w:r>
      <w:r w:rsidR="00736B0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>до и после занятий, в повседневной жизни; уход за спортивной формой, за инвентарём)</w:t>
      </w:r>
      <w:r w:rsidR="006E6D46" w:rsidRPr="006E6D46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16E459D1" w14:textId="124EDBC0" w:rsidR="003B2477" w:rsidRPr="003B2477" w:rsidRDefault="006E6D46" w:rsidP="003B24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Тема </w:t>
      </w:r>
      <w:r w:rsidR="003B24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. </w:t>
      </w:r>
      <w:r w:rsidR="00736B06" w:rsidRPr="00736B06">
        <w:rPr>
          <w:rFonts w:eastAsia="Times New Roman" w:cs="Times New Roman"/>
          <w:bCs/>
          <w:color w:val="000000"/>
          <w:sz w:val="21"/>
          <w:szCs w:val="21"/>
          <w:lang w:eastAsia="ru-RU"/>
        </w:rPr>
        <w:t>(6</w:t>
      </w:r>
      <w:r w:rsidR="00736B0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736B0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ч.) </w:t>
      </w:r>
      <w:r w:rsidR="003B2477" w:rsidRPr="003B2477">
        <w:rPr>
          <w:rFonts w:eastAsia="Times New Roman" w:cs="Times New Roman"/>
          <w:color w:val="000000"/>
          <w:sz w:val="21"/>
          <w:szCs w:val="21"/>
          <w:lang w:eastAsia="ru-RU"/>
        </w:rPr>
        <w:t>Общая физическая подготовка.</w:t>
      </w:r>
    </w:p>
    <w:p w14:paraId="2E485D85" w14:textId="43BC1C93" w:rsidR="006E6D46" w:rsidRPr="006E6D46" w:rsidRDefault="003B2477" w:rsidP="003B24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>Упражнения в ходьбе и беге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Упражнения для плечевого пояса и рук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Упражнения для ног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. 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>Упражнения для туловища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. 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>Комплексы общеразвивающих упражнений (ОРУ)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2AD652C1" w14:textId="6FF1D3D4" w:rsidR="003B2477" w:rsidRPr="003B2477" w:rsidRDefault="006E6D46" w:rsidP="003B24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Тема </w:t>
      </w:r>
      <w:r w:rsidR="00F7096A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="003B2477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="00736B06" w:rsidRPr="00736B0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="00736B0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(6 ч.) </w:t>
      </w:r>
      <w:r w:rsidR="003B2477" w:rsidRPr="003B2477">
        <w:t xml:space="preserve"> </w:t>
      </w:r>
      <w:r w:rsidR="003B2477" w:rsidRPr="003B2477">
        <w:rPr>
          <w:rFonts w:eastAsia="Times New Roman" w:cs="Times New Roman"/>
          <w:color w:val="000000"/>
          <w:sz w:val="21"/>
          <w:szCs w:val="21"/>
          <w:lang w:eastAsia="ru-RU"/>
        </w:rPr>
        <w:t>Специальная физическая подготовка</w:t>
      </w:r>
      <w:r w:rsidR="003B2477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36CC3E2F" w14:textId="1B5DAEAE" w:rsidR="006E6D46" w:rsidRPr="003B2477" w:rsidRDefault="003B2477" w:rsidP="003B24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>Формирование навыка правильной осанки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Укрепление мышечного корсета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Укрепление мышечно-связочного аппарата стопы и голени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Упражнения на равновесие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Упражнения на гибкость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Pr="003B2477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Акробатические упражнения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14:paraId="540F51BA" w14:textId="5B6294C3" w:rsidR="003B2477" w:rsidRPr="003B2477" w:rsidRDefault="006E6D46" w:rsidP="003B247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Тема </w:t>
      </w:r>
      <w:r w:rsidR="00F7096A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Pr="006E6D46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Pr="006E6D46">
        <w:rPr>
          <w:rFonts w:eastAsia="Times New Roman" w:cs="Tahoma"/>
          <w:sz w:val="21"/>
          <w:szCs w:val="21"/>
          <w:lang w:eastAsia="ru-RU"/>
        </w:rPr>
        <w:t xml:space="preserve"> </w:t>
      </w:r>
      <w:r w:rsidR="00736B06">
        <w:rPr>
          <w:rFonts w:eastAsia="Times New Roman" w:cs="Times New Roman"/>
          <w:color w:val="000000"/>
          <w:sz w:val="21"/>
          <w:szCs w:val="21"/>
          <w:lang w:eastAsia="ru-RU"/>
        </w:rPr>
        <w:t xml:space="preserve">(2 ч.) </w:t>
      </w:r>
      <w:r w:rsidR="00736B06" w:rsidRPr="003B2477">
        <w:t xml:space="preserve"> </w:t>
      </w:r>
      <w:r w:rsidR="003B2477" w:rsidRPr="003B2477">
        <w:rPr>
          <w:rFonts w:eastAsia="Times New Roman" w:cs="Times New Roman"/>
          <w:sz w:val="21"/>
          <w:szCs w:val="21"/>
          <w:lang w:eastAsia="ru-RU"/>
        </w:rPr>
        <w:t>Дыхательные упражнения</w:t>
      </w:r>
      <w:r w:rsidR="003B2477">
        <w:rPr>
          <w:rFonts w:eastAsia="Times New Roman" w:cs="Times New Roman"/>
          <w:sz w:val="21"/>
          <w:szCs w:val="21"/>
          <w:lang w:eastAsia="ru-RU"/>
        </w:rPr>
        <w:t>.</w:t>
      </w:r>
    </w:p>
    <w:p w14:paraId="71A749F7" w14:textId="0E8948D7" w:rsidR="006E6D46" w:rsidRPr="00D736C2" w:rsidRDefault="003B2477" w:rsidP="00D736C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D736C2">
        <w:rPr>
          <w:rFonts w:eastAsia="Times New Roman" w:cs="Times New Roman"/>
          <w:color w:val="000000"/>
          <w:sz w:val="21"/>
          <w:szCs w:val="21"/>
          <w:lang w:eastAsia="ru-RU"/>
        </w:rPr>
        <w:t>Упражнения стоя,</w:t>
      </w:r>
      <w:r w:rsidR="00D736C2" w:rsidRPr="00D736C2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D736C2">
        <w:rPr>
          <w:rFonts w:eastAsia="Times New Roman" w:cs="Times New Roman"/>
          <w:color w:val="000000"/>
          <w:sz w:val="21"/>
          <w:szCs w:val="21"/>
          <w:lang w:eastAsia="ru-RU"/>
        </w:rPr>
        <w:t>сидя, в движении</w:t>
      </w:r>
      <w:r w:rsidR="00D736C2">
        <w:rPr>
          <w:rFonts w:eastAsia="Times New Roman" w:cs="Times New Roman"/>
          <w:color w:val="000000"/>
          <w:sz w:val="21"/>
          <w:szCs w:val="21"/>
          <w:lang w:eastAsia="ru-RU"/>
        </w:rPr>
        <w:t>. Упражнения с задержкой и усилением дыхания. Упражнения на развитие различных типов дыхания грудной тип, брюшной, полное дыхание).</w:t>
      </w:r>
    </w:p>
    <w:p w14:paraId="7BC4DE72" w14:textId="77777777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b/>
          <w:iCs/>
          <w:caps/>
          <w:sz w:val="24"/>
          <w:szCs w:val="24"/>
          <w:lang w:eastAsia="ru-RU"/>
        </w:rPr>
      </w:pPr>
      <w:r w:rsidRPr="006E6D46">
        <w:rPr>
          <w:rFonts w:eastAsia="Times New Roman" w:cs="Times New Roman"/>
          <w:bCs/>
          <w:iCs/>
          <w:sz w:val="21"/>
          <w:szCs w:val="21"/>
          <w:lang w:eastAsia="ru-RU"/>
        </w:rPr>
        <w:br w:type="page"/>
      </w:r>
      <w:bookmarkStart w:id="24" w:name="_Toc98150647"/>
      <w:r w:rsidRPr="006E6D46">
        <w:rPr>
          <w:rFonts w:eastAsia="Times New Roman" w:cs="Times New Roman"/>
          <w:b/>
          <w:iCs/>
          <w:caps/>
          <w:sz w:val="24"/>
          <w:szCs w:val="24"/>
          <w:lang w:eastAsia="ru-RU"/>
        </w:rPr>
        <w:lastRenderedPageBreak/>
        <w:t>3. Условия реализации программы (организационно-педагогической)</w:t>
      </w:r>
      <w:bookmarkEnd w:id="24"/>
    </w:p>
    <w:p w14:paraId="4A96A822" w14:textId="77777777" w:rsidR="006E6D46" w:rsidRPr="006E6D46" w:rsidRDefault="006E6D46" w:rsidP="006E6D46">
      <w:pPr>
        <w:spacing w:after="0"/>
        <w:ind w:firstLine="709"/>
        <w:jc w:val="both"/>
        <w:rPr>
          <w:rFonts w:eastAsia="Times New Roman" w:cs="Times New Roman"/>
          <w:b/>
          <w:bCs/>
          <w:iCs/>
          <w:sz w:val="22"/>
          <w:szCs w:val="28"/>
          <w:lang w:eastAsia="x-none"/>
        </w:rPr>
      </w:pPr>
    </w:p>
    <w:p w14:paraId="10BD0FC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bookmarkStart w:id="25" w:name="_Toc98150648"/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>3.1.</w:t>
      </w:r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ab/>
        <w:t>Материально-технические условия</w:t>
      </w:r>
      <w:bookmarkEnd w:id="25"/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 (аудитории, лаборатории, классы, перечень средств обучения, включая стенды, тренажеры, модели, макеты, оборудование, в т.ч. компьютерные и телекоммуникационные и т.п.)</w:t>
      </w:r>
    </w:p>
    <w:p w14:paraId="4012D63A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2DB14AD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Cs/>
          <w:sz w:val="21"/>
          <w:szCs w:val="21"/>
          <w:lang w:eastAsia="ru-RU"/>
        </w:rPr>
        <w:t>Учебные аудитории для проведения занятий всех видов (дисциплинарной, междисциплинарной и модульной подготовки); групповых и индивидуальных консультаций, текущего контроля и промежуточной аттестации. Для самостоятельной работы и подготовки к занятиям используются помещения, оснащенные компьютерной техникой с доступом к сети «Интернет» и электронной информационно-образовательной среде института.</w:t>
      </w:r>
    </w:p>
    <w:p w14:paraId="0591A0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Специальные аудитории укомплектованы специализированной мебелью и техническими средствами обучения, служащими для предоставления учебной информации. </w:t>
      </w:r>
    </w:p>
    <w:p w14:paraId="3C27023A" w14:textId="77777777" w:rsidR="00731F0A" w:rsidRDefault="00731F0A" w:rsidP="00731F0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3C0144">
        <w:rPr>
          <w:rFonts w:eastAsia="Times New Roman" w:cs="Times New Roman"/>
          <w:bCs/>
          <w:sz w:val="21"/>
          <w:szCs w:val="21"/>
          <w:lang w:eastAsia="ru-RU"/>
        </w:rPr>
        <w:t xml:space="preserve">Для проведения занятий практического типа предусмотрен тренажёрный зал, зал </w:t>
      </w:r>
      <w:proofErr w:type="spellStart"/>
      <w:r w:rsidRPr="003C0144">
        <w:rPr>
          <w:rFonts w:eastAsia="Times New Roman" w:cs="Times New Roman"/>
          <w:bCs/>
          <w:sz w:val="21"/>
          <w:szCs w:val="21"/>
          <w:lang w:eastAsia="ru-RU"/>
        </w:rPr>
        <w:t>лфк</w:t>
      </w:r>
      <w:proofErr w:type="spellEnd"/>
      <w:r w:rsidRPr="00E07CF1">
        <w:rPr>
          <w:rFonts w:eastAsia="Times New Roman" w:cs="Times New Roman"/>
          <w:bCs/>
          <w:sz w:val="21"/>
          <w:szCs w:val="21"/>
          <w:lang w:eastAsia="ru-RU"/>
        </w:rPr>
        <w:t>, спортивный инвентарь (</w:t>
      </w:r>
      <w:r>
        <w:rPr>
          <w:rFonts w:eastAsia="Times New Roman" w:cs="Times New Roman"/>
          <w:bCs/>
          <w:sz w:val="21"/>
          <w:szCs w:val="21"/>
          <w:lang w:eastAsia="ru-RU"/>
        </w:rPr>
        <w:t>баскетбольные мячи, скакалки,</w:t>
      </w:r>
      <w:r w:rsidRPr="00E07CF1">
        <w:rPr>
          <w:rFonts w:eastAsia="Times New Roman" w:cs="Times New Roman"/>
          <w:bCs/>
          <w:sz w:val="21"/>
          <w:szCs w:val="21"/>
          <w:lang w:eastAsia="ru-RU"/>
        </w:rPr>
        <w:t xml:space="preserve"> </w:t>
      </w:r>
      <w:r>
        <w:rPr>
          <w:rFonts w:eastAsia="Times New Roman" w:cs="Times New Roman"/>
          <w:bCs/>
          <w:sz w:val="21"/>
          <w:szCs w:val="21"/>
          <w:lang w:eastAsia="ru-RU"/>
        </w:rPr>
        <w:t xml:space="preserve">гимнастические </w:t>
      </w:r>
      <w:r w:rsidRPr="00E07CF1">
        <w:rPr>
          <w:rFonts w:eastAsia="Times New Roman" w:cs="Times New Roman"/>
          <w:bCs/>
          <w:sz w:val="21"/>
          <w:szCs w:val="21"/>
          <w:lang w:eastAsia="ru-RU"/>
        </w:rPr>
        <w:t>скамейки,</w:t>
      </w:r>
      <w:r>
        <w:rPr>
          <w:rFonts w:eastAsia="Times New Roman" w:cs="Times New Roman"/>
          <w:bCs/>
          <w:sz w:val="21"/>
          <w:szCs w:val="21"/>
          <w:lang w:eastAsia="ru-RU"/>
        </w:rPr>
        <w:t xml:space="preserve"> гимнастическая стенка,</w:t>
      </w:r>
      <w:r w:rsidRPr="00E07CF1">
        <w:rPr>
          <w:rFonts w:eastAsia="Times New Roman" w:cs="Times New Roman"/>
          <w:bCs/>
          <w:sz w:val="21"/>
          <w:szCs w:val="21"/>
          <w:lang w:eastAsia="ru-RU"/>
        </w:rPr>
        <w:t xml:space="preserve"> набивные мячи). При реализации программы в учебном процессе используются фото и видео материалы, материалы на компьютерных носителях. </w:t>
      </w:r>
    </w:p>
    <w:p w14:paraId="1BEB86C0" w14:textId="77777777" w:rsidR="00731F0A" w:rsidRPr="00E07CF1" w:rsidRDefault="00731F0A" w:rsidP="00731F0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393A5B26" w14:textId="77777777" w:rsidR="00731F0A" w:rsidRDefault="00731F0A" w:rsidP="00731F0A">
      <w:pPr>
        <w:spacing w:after="6" w:line="247" w:lineRule="auto"/>
        <w:ind w:left="718" w:right="40" w:hanging="10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731F0A">
        <w:rPr>
          <w:rFonts w:eastAsia="Times New Roman" w:cs="Times New Roman"/>
          <w:bCs/>
          <w:sz w:val="21"/>
          <w:szCs w:val="21"/>
          <w:lang w:eastAsia="ru-RU"/>
        </w:rPr>
        <w:t xml:space="preserve">Требования к программному обеспечению учебного процесса: </w:t>
      </w:r>
    </w:p>
    <w:p w14:paraId="0EC79FBE" w14:textId="77777777" w:rsidR="00731F0A" w:rsidRPr="00731F0A" w:rsidRDefault="00731F0A" w:rsidP="00731F0A">
      <w:pPr>
        <w:numPr>
          <w:ilvl w:val="0"/>
          <w:numId w:val="4"/>
        </w:numPr>
        <w:spacing w:after="6" w:line="247" w:lineRule="auto"/>
        <w:ind w:right="40" w:hanging="120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731F0A">
        <w:rPr>
          <w:rFonts w:eastAsia="Times New Roman" w:cs="Times New Roman"/>
          <w:bCs/>
          <w:sz w:val="21"/>
          <w:szCs w:val="21"/>
          <w:lang w:eastAsia="ru-RU"/>
        </w:rPr>
        <w:t xml:space="preserve">Windows 7 Professional Service Pack 1; </w:t>
      </w:r>
    </w:p>
    <w:p w14:paraId="1B47F4D2" w14:textId="77777777" w:rsidR="00731F0A" w:rsidRPr="00731F0A" w:rsidRDefault="00731F0A" w:rsidP="00731F0A">
      <w:pPr>
        <w:numPr>
          <w:ilvl w:val="0"/>
          <w:numId w:val="4"/>
        </w:numPr>
        <w:spacing w:after="6" w:line="247" w:lineRule="auto"/>
        <w:ind w:right="40" w:hanging="120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731F0A">
        <w:rPr>
          <w:rFonts w:eastAsia="Times New Roman" w:cs="Times New Roman"/>
          <w:bCs/>
          <w:sz w:val="21"/>
          <w:szCs w:val="21"/>
          <w:lang w:eastAsia="ru-RU"/>
        </w:rPr>
        <w:t xml:space="preserve">Microsoft Office Professional Plus 2010; </w:t>
      </w:r>
    </w:p>
    <w:p w14:paraId="3287E9FE" w14:textId="77777777" w:rsidR="00731F0A" w:rsidRPr="00731F0A" w:rsidRDefault="00731F0A" w:rsidP="00731F0A">
      <w:pPr>
        <w:numPr>
          <w:ilvl w:val="0"/>
          <w:numId w:val="4"/>
        </w:numPr>
        <w:spacing w:after="6" w:line="247" w:lineRule="auto"/>
        <w:ind w:right="40" w:hanging="120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731F0A">
        <w:rPr>
          <w:rFonts w:eastAsia="Times New Roman" w:cs="Times New Roman"/>
          <w:bCs/>
          <w:sz w:val="21"/>
          <w:szCs w:val="21"/>
          <w:lang w:eastAsia="ru-RU"/>
        </w:rPr>
        <w:t xml:space="preserve">7-Zip; </w:t>
      </w:r>
    </w:p>
    <w:p w14:paraId="2328769D" w14:textId="77777777" w:rsidR="00731F0A" w:rsidRPr="00731F0A" w:rsidRDefault="00731F0A" w:rsidP="00731F0A">
      <w:pPr>
        <w:numPr>
          <w:ilvl w:val="0"/>
          <w:numId w:val="4"/>
        </w:numPr>
        <w:spacing w:after="28" w:line="247" w:lineRule="auto"/>
        <w:ind w:right="40" w:hanging="120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731F0A">
        <w:rPr>
          <w:rFonts w:eastAsia="Times New Roman" w:cs="Times New Roman"/>
          <w:bCs/>
          <w:sz w:val="21"/>
          <w:szCs w:val="21"/>
          <w:lang w:eastAsia="ru-RU"/>
        </w:rPr>
        <w:t>Windows 10 Education;</w:t>
      </w:r>
    </w:p>
    <w:p w14:paraId="625B277F" w14:textId="77777777" w:rsidR="00731F0A" w:rsidRPr="00731F0A" w:rsidRDefault="00731F0A" w:rsidP="00731F0A">
      <w:pPr>
        <w:numPr>
          <w:ilvl w:val="0"/>
          <w:numId w:val="4"/>
        </w:numPr>
        <w:spacing w:after="28" w:line="247" w:lineRule="auto"/>
        <w:ind w:right="40" w:hanging="120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proofErr w:type="spellStart"/>
      <w:r w:rsidRPr="00731F0A">
        <w:rPr>
          <w:rFonts w:eastAsia="Times New Roman" w:cs="Times New Roman"/>
          <w:bCs/>
          <w:sz w:val="21"/>
          <w:szCs w:val="21"/>
          <w:lang w:eastAsia="ru-RU"/>
        </w:rPr>
        <w:t>Foxit</w:t>
      </w:r>
      <w:proofErr w:type="spellEnd"/>
      <w:r w:rsidRPr="00731F0A">
        <w:rPr>
          <w:rFonts w:eastAsia="Times New Roman" w:cs="Times New Roman"/>
          <w:bCs/>
          <w:sz w:val="21"/>
          <w:szCs w:val="21"/>
          <w:lang w:eastAsia="ru-RU"/>
        </w:rPr>
        <w:t xml:space="preserve"> </w:t>
      </w:r>
      <w:proofErr w:type="spellStart"/>
      <w:r w:rsidRPr="00731F0A">
        <w:rPr>
          <w:rFonts w:eastAsia="Times New Roman" w:cs="Times New Roman"/>
          <w:bCs/>
          <w:sz w:val="21"/>
          <w:szCs w:val="21"/>
          <w:lang w:eastAsia="ru-RU"/>
        </w:rPr>
        <w:t>Reader</w:t>
      </w:r>
      <w:proofErr w:type="spellEnd"/>
      <w:r w:rsidRPr="00731F0A">
        <w:rPr>
          <w:rFonts w:eastAsia="Times New Roman" w:cs="Times New Roman"/>
          <w:bCs/>
          <w:sz w:val="21"/>
          <w:szCs w:val="21"/>
          <w:lang w:eastAsia="ru-RU"/>
        </w:rPr>
        <w:t xml:space="preserve">; </w:t>
      </w:r>
    </w:p>
    <w:p w14:paraId="5E071165" w14:textId="77777777" w:rsidR="00731F0A" w:rsidRPr="00731F0A" w:rsidRDefault="00731F0A" w:rsidP="00731F0A">
      <w:pPr>
        <w:numPr>
          <w:ilvl w:val="0"/>
          <w:numId w:val="4"/>
        </w:numPr>
        <w:spacing w:after="6" w:line="247" w:lineRule="auto"/>
        <w:ind w:right="40" w:hanging="120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731F0A">
        <w:rPr>
          <w:rFonts w:eastAsia="Times New Roman" w:cs="Times New Roman"/>
          <w:bCs/>
          <w:sz w:val="21"/>
          <w:szCs w:val="21"/>
          <w:lang w:eastAsia="ru-RU"/>
        </w:rPr>
        <w:t xml:space="preserve">СПС КонсультантПлюс. </w:t>
      </w:r>
    </w:p>
    <w:p w14:paraId="6D86B03A" w14:textId="632385FF" w:rsidR="00736B06" w:rsidRDefault="00736B06" w:rsidP="00736B0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sz w:val="21"/>
          <w:szCs w:val="21"/>
          <w:lang w:val="en-US" w:eastAsia="ru-RU"/>
        </w:rPr>
      </w:pPr>
    </w:p>
    <w:p w14:paraId="3A6AB7C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bookmarkStart w:id="26" w:name="_Toc98150649"/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>3.2.</w:t>
      </w:r>
      <w:r w:rsidRPr="006E6D46">
        <w:rPr>
          <w:rFonts w:eastAsia="Times New Roman" w:cs="Times New Roman"/>
          <w:b/>
          <w:bCs/>
          <w:sz w:val="21"/>
          <w:szCs w:val="26"/>
          <w:lang w:eastAsia="ru-RU"/>
        </w:rPr>
        <w:tab/>
        <w:t>Учебно-методическое и информационное обеспечение программы</w:t>
      </w:r>
      <w:bookmarkEnd w:id="26"/>
      <w:r w:rsidRPr="006E6D46">
        <w:rPr>
          <w:rFonts w:eastAsia="Times New Roman" w:cs="Times New Roman"/>
          <w:bCs/>
          <w:sz w:val="21"/>
          <w:szCs w:val="21"/>
          <w:lang w:eastAsia="ru-RU"/>
        </w:rPr>
        <w:t xml:space="preserve"> (учебно-методические материалы (учебники, учебные пособия, периодические издания, раздаточный материал и т.д.)</w:t>
      </w:r>
    </w:p>
    <w:p w14:paraId="2B18B1A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44F1B665" w14:textId="77777777" w:rsidR="00901137" w:rsidRDefault="006E6D46" w:rsidP="00901137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b/>
          <w:sz w:val="21"/>
          <w:lang w:eastAsia="ru-RU" w:bidi="ru-RU"/>
        </w:rPr>
      </w:pPr>
      <w:r w:rsidRPr="006E6D46">
        <w:rPr>
          <w:rFonts w:eastAsia="Times New Roman" w:cs="Times New Roman"/>
          <w:b/>
          <w:sz w:val="21"/>
          <w:lang w:eastAsia="ru-RU" w:bidi="ru-RU"/>
        </w:rPr>
        <w:t>Основная литература:</w:t>
      </w:r>
    </w:p>
    <w:p w14:paraId="6BC79F13" w14:textId="6ACE996D" w:rsidR="00901137" w:rsidRPr="00753E3A" w:rsidRDefault="00901137" w:rsidP="00901137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567"/>
        <w:jc w:val="both"/>
        <w:rPr>
          <w:rFonts w:ascii="Montserrat" w:eastAsia="Times New Roman" w:hAnsi="Montserrat" w:cs="Times New Roman"/>
          <w:color w:val="263238"/>
          <w:sz w:val="18"/>
          <w:szCs w:val="18"/>
          <w:u w:val="single"/>
          <w:shd w:val="clear" w:color="auto" w:fill="FFFFFF"/>
          <w:lang w:val="en-US" w:eastAsia="ru-RU"/>
        </w:rPr>
      </w:pPr>
      <w:r>
        <w:rPr>
          <w:rFonts w:eastAsia="Times New Roman" w:cs="Times New Roman"/>
          <w:sz w:val="21"/>
          <w:lang w:eastAsia="ru-RU" w:bidi="ru-RU"/>
        </w:rPr>
        <w:t xml:space="preserve">1. </w:t>
      </w:r>
      <w:proofErr w:type="spellStart"/>
      <w:r w:rsidR="00753E3A" w:rsidRPr="00753E3A">
        <w:rPr>
          <w:rFonts w:eastAsia="Times New Roman" w:cs="Times New Roman"/>
          <w:sz w:val="21"/>
          <w:lang w:eastAsia="ru-RU" w:bidi="ru-RU"/>
        </w:rPr>
        <w:t>Белоковаленко</w:t>
      </w:r>
      <w:proofErr w:type="spellEnd"/>
      <w:r w:rsidR="00753E3A" w:rsidRPr="00753E3A">
        <w:rPr>
          <w:rFonts w:eastAsia="Times New Roman" w:cs="Times New Roman"/>
          <w:sz w:val="21"/>
          <w:lang w:eastAsia="ru-RU" w:bidi="ru-RU"/>
        </w:rPr>
        <w:t xml:space="preserve"> О.П. Реализация эмоционального подхода в управлении брендом фитнес-клубов: </w:t>
      </w:r>
      <w:proofErr w:type="spellStart"/>
      <w:r w:rsidR="00753E3A" w:rsidRPr="00753E3A">
        <w:rPr>
          <w:rFonts w:eastAsia="Times New Roman" w:cs="Times New Roman"/>
          <w:sz w:val="21"/>
          <w:lang w:eastAsia="ru-RU" w:bidi="ru-RU"/>
        </w:rPr>
        <w:t>дис</w:t>
      </w:r>
      <w:proofErr w:type="spellEnd"/>
      <w:r w:rsidR="00753E3A" w:rsidRPr="00753E3A">
        <w:rPr>
          <w:rFonts w:eastAsia="Times New Roman" w:cs="Times New Roman"/>
          <w:sz w:val="21"/>
          <w:lang w:eastAsia="ru-RU" w:bidi="ru-RU"/>
        </w:rPr>
        <w:t xml:space="preserve">. … канд. экон. наук / </w:t>
      </w:r>
      <w:proofErr w:type="spellStart"/>
      <w:r w:rsidR="00753E3A" w:rsidRPr="00753E3A">
        <w:rPr>
          <w:rFonts w:eastAsia="Times New Roman" w:cs="Times New Roman"/>
          <w:sz w:val="21"/>
          <w:lang w:eastAsia="ru-RU" w:bidi="ru-RU"/>
        </w:rPr>
        <w:t>Белоковаленко</w:t>
      </w:r>
      <w:proofErr w:type="spellEnd"/>
      <w:r w:rsidR="00753E3A" w:rsidRPr="00753E3A">
        <w:rPr>
          <w:rFonts w:eastAsia="Times New Roman" w:cs="Times New Roman"/>
          <w:sz w:val="21"/>
          <w:lang w:eastAsia="ru-RU" w:bidi="ru-RU"/>
        </w:rPr>
        <w:t xml:space="preserve"> Оксана Петровна; [Белгород. гос. нац. </w:t>
      </w:r>
      <w:proofErr w:type="spellStart"/>
      <w:r w:rsidR="00753E3A" w:rsidRPr="00753E3A">
        <w:rPr>
          <w:rFonts w:eastAsia="Times New Roman" w:cs="Times New Roman"/>
          <w:sz w:val="21"/>
          <w:lang w:eastAsia="ru-RU" w:bidi="ru-RU"/>
        </w:rPr>
        <w:t>исслед</w:t>
      </w:r>
      <w:proofErr w:type="spellEnd"/>
      <w:r w:rsidR="00753E3A" w:rsidRPr="00753E3A">
        <w:rPr>
          <w:rFonts w:eastAsia="Times New Roman" w:cs="Times New Roman"/>
          <w:sz w:val="21"/>
          <w:lang w:eastAsia="ru-RU" w:bidi="ru-RU"/>
        </w:rPr>
        <w:t xml:space="preserve">. ун-т]. – Белгород, 2022. – 179 с.: ил. – Электрон. версия фрагмента доступна на сайте электрон. б-ки диссертаций </w:t>
      </w:r>
      <w:proofErr w:type="spellStart"/>
      <w:r w:rsidR="00753E3A" w:rsidRPr="00753E3A">
        <w:rPr>
          <w:rFonts w:eastAsia="Times New Roman" w:cs="Times New Roman"/>
          <w:sz w:val="21"/>
          <w:lang w:eastAsia="ru-RU" w:bidi="ru-RU"/>
        </w:rPr>
        <w:t>disserCat</w:t>
      </w:r>
      <w:proofErr w:type="spellEnd"/>
      <w:r w:rsidR="00753E3A" w:rsidRPr="00753E3A">
        <w:rPr>
          <w:rFonts w:eastAsia="Times New Roman" w:cs="Times New Roman"/>
          <w:sz w:val="21"/>
          <w:lang w:eastAsia="ru-RU" w:bidi="ru-RU"/>
        </w:rPr>
        <w:t xml:space="preserve">. </w:t>
      </w:r>
      <w:r w:rsidR="00753E3A" w:rsidRPr="00753E3A">
        <w:rPr>
          <w:rFonts w:eastAsia="Times New Roman" w:cs="Times New Roman"/>
          <w:sz w:val="21"/>
          <w:lang w:val="en-US" w:eastAsia="ru-RU" w:bidi="ru-RU"/>
        </w:rPr>
        <w:t xml:space="preserve">URL: </w:t>
      </w:r>
      <w:hyperlink r:id="rId8" w:history="1">
        <w:r w:rsidR="00753E3A" w:rsidRPr="00F01A77">
          <w:rPr>
            <w:rStyle w:val="af"/>
            <w:rFonts w:eastAsia="Times New Roman" w:cs="Times New Roman"/>
            <w:sz w:val="21"/>
            <w:lang w:val="en-US" w:eastAsia="ru-RU" w:bidi="ru-RU"/>
          </w:rPr>
          <w:t>https://www.dissercat.com/content/sportizirovannoe-fizicheskoe-</w:t>
        </w:r>
        <w:r w:rsidR="00753E3A" w:rsidRPr="00F01A77">
          <w:rPr>
            <w:rStyle w:val="af"/>
            <w:rFonts w:eastAsia="Times New Roman" w:cs="Times New Roman"/>
            <w:sz w:val="21"/>
            <w:lang w:val="en-US" w:eastAsia="ru-RU" w:bidi="ru-RU"/>
          </w:rPr>
          <w:lastRenderedPageBreak/>
          <w:t>vospitanie-studentov-na-osnove-fitnes-aerobiki-v-usloviyakh-isp</w:t>
        </w:r>
      </w:hyperlink>
      <w:r w:rsidR="00753E3A" w:rsidRPr="00753E3A">
        <w:rPr>
          <w:rFonts w:eastAsia="Times New Roman" w:cs="Times New Roman"/>
          <w:sz w:val="21"/>
          <w:lang w:val="en-US" w:eastAsia="ru-RU" w:bidi="ru-RU"/>
        </w:rPr>
        <w:t xml:space="preserve">   </w:t>
      </w:r>
      <w:r w:rsidRPr="00753E3A">
        <w:rPr>
          <w:rFonts w:ascii="Montserrat" w:eastAsia="Times New Roman" w:hAnsi="Montserrat" w:cs="Times New Roman"/>
          <w:color w:val="263238"/>
          <w:sz w:val="18"/>
          <w:szCs w:val="18"/>
          <w:u w:val="single"/>
          <w:shd w:val="clear" w:color="auto" w:fill="FFFFFF"/>
          <w:lang w:val="en-US" w:eastAsia="ru-RU"/>
        </w:rPr>
        <w:t xml:space="preserve"> </w:t>
      </w:r>
    </w:p>
    <w:p w14:paraId="3692203F" w14:textId="49B222B5" w:rsidR="0039403F" w:rsidRPr="0039403F" w:rsidRDefault="00901137" w:rsidP="0039403F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567"/>
        <w:jc w:val="both"/>
        <w:rPr>
          <w:rFonts w:eastAsia="Times New Roman" w:cs="Times New Roman"/>
          <w:sz w:val="21"/>
          <w:lang w:val="en-US" w:eastAsia="ru-RU" w:bidi="ru-RU"/>
        </w:rPr>
      </w:pPr>
      <w:r>
        <w:rPr>
          <w:rFonts w:eastAsia="Times New Roman" w:cs="Times New Roman"/>
          <w:sz w:val="21"/>
          <w:lang w:eastAsia="ru-RU" w:bidi="ru-RU"/>
        </w:rPr>
        <w:t xml:space="preserve">2. </w:t>
      </w:r>
      <w:proofErr w:type="spellStart"/>
      <w:r w:rsidR="00753E3A" w:rsidRPr="00753E3A">
        <w:rPr>
          <w:rFonts w:eastAsia="Times New Roman" w:cs="Times New Roman"/>
          <w:sz w:val="21"/>
          <w:lang w:eastAsia="ru-RU" w:bidi="ru-RU"/>
        </w:rPr>
        <w:t>Деминцева</w:t>
      </w:r>
      <w:proofErr w:type="spellEnd"/>
      <w:r w:rsidR="00753E3A" w:rsidRPr="00753E3A">
        <w:rPr>
          <w:rFonts w:eastAsia="Times New Roman" w:cs="Times New Roman"/>
          <w:sz w:val="21"/>
          <w:lang w:eastAsia="ru-RU" w:bidi="ru-RU"/>
        </w:rPr>
        <w:t xml:space="preserve"> О.А. Формирование готовности студентов к здоровому образу жизни средствами фитнес-технологий: </w:t>
      </w:r>
      <w:proofErr w:type="spellStart"/>
      <w:r w:rsidR="00753E3A" w:rsidRPr="00753E3A">
        <w:rPr>
          <w:rFonts w:eastAsia="Times New Roman" w:cs="Times New Roman"/>
          <w:sz w:val="21"/>
          <w:lang w:eastAsia="ru-RU" w:bidi="ru-RU"/>
        </w:rPr>
        <w:t>дис</w:t>
      </w:r>
      <w:proofErr w:type="spellEnd"/>
      <w:r w:rsidR="00753E3A" w:rsidRPr="00753E3A">
        <w:rPr>
          <w:rFonts w:eastAsia="Times New Roman" w:cs="Times New Roman"/>
          <w:sz w:val="21"/>
          <w:lang w:eastAsia="ru-RU" w:bidi="ru-RU"/>
        </w:rPr>
        <w:t xml:space="preserve">. … канд. пед. наук / </w:t>
      </w:r>
      <w:proofErr w:type="spellStart"/>
      <w:r w:rsidR="00753E3A" w:rsidRPr="00753E3A">
        <w:rPr>
          <w:rFonts w:eastAsia="Times New Roman" w:cs="Times New Roman"/>
          <w:sz w:val="21"/>
          <w:lang w:eastAsia="ru-RU" w:bidi="ru-RU"/>
        </w:rPr>
        <w:t>Деминцева</w:t>
      </w:r>
      <w:proofErr w:type="spellEnd"/>
      <w:r w:rsidR="00753E3A" w:rsidRPr="00753E3A">
        <w:rPr>
          <w:rFonts w:eastAsia="Times New Roman" w:cs="Times New Roman"/>
          <w:sz w:val="21"/>
          <w:lang w:eastAsia="ru-RU" w:bidi="ru-RU"/>
        </w:rPr>
        <w:t xml:space="preserve"> Ольга Александровна; [ФГБНУ «Ин-т педагогики, психологии и </w:t>
      </w:r>
      <w:r w:rsidR="0039403F" w:rsidRPr="00753E3A">
        <w:rPr>
          <w:rFonts w:eastAsia="Times New Roman" w:cs="Times New Roman"/>
          <w:sz w:val="21"/>
          <w:lang w:eastAsia="ru-RU" w:bidi="ru-RU"/>
        </w:rPr>
        <w:t>социол.</w:t>
      </w:r>
      <w:r w:rsidR="00753E3A" w:rsidRPr="00753E3A">
        <w:rPr>
          <w:rFonts w:eastAsia="Times New Roman" w:cs="Times New Roman"/>
          <w:sz w:val="21"/>
          <w:lang w:eastAsia="ru-RU" w:bidi="ru-RU"/>
        </w:rPr>
        <w:t xml:space="preserve"> проблем». – Йошкар-Ола, 2022. – 208 с.: ил. – Электрон. версия фрагмента доступна на сайте электрон. б-ки диссертаций </w:t>
      </w:r>
      <w:proofErr w:type="spellStart"/>
      <w:r w:rsidR="00753E3A" w:rsidRPr="00753E3A">
        <w:rPr>
          <w:rFonts w:eastAsia="Times New Roman" w:cs="Times New Roman"/>
          <w:sz w:val="21"/>
          <w:lang w:eastAsia="ru-RU" w:bidi="ru-RU"/>
        </w:rPr>
        <w:t>disserCat</w:t>
      </w:r>
      <w:proofErr w:type="spellEnd"/>
      <w:r w:rsidR="00753E3A" w:rsidRPr="00753E3A">
        <w:rPr>
          <w:rFonts w:eastAsia="Times New Roman" w:cs="Times New Roman"/>
          <w:sz w:val="21"/>
          <w:lang w:eastAsia="ru-RU" w:bidi="ru-RU"/>
        </w:rPr>
        <w:t xml:space="preserve">. </w:t>
      </w:r>
      <w:r w:rsidR="00753E3A" w:rsidRPr="00753E3A">
        <w:rPr>
          <w:rFonts w:eastAsia="Times New Roman" w:cs="Times New Roman"/>
          <w:sz w:val="21"/>
          <w:lang w:val="en-US" w:eastAsia="ru-RU" w:bidi="ru-RU"/>
        </w:rPr>
        <w:t xml:space="preserve">URL: </w:t>
      </w:r>
      <w:r w:rsidR="0039403F">
        <w:rPr>
          <w:rFonts w:eastAsia="Times New Roman" w:cs="Times New Roman"/>
          <w:sz w:val="21"/>
          <w:lang w:val="en-US" w:eastAsia="ru-RU" w:bidi="ru-RU"/>
        </w:rPr>
        <w:fldChar w:fldCharType="begin"/>
      </w:r>
      <w:r w:rsidR="0039403F">
        <w:rPr>
          <w:rFonts w:eastAsia="Times New Roman" w:cs="Times New Roman"/>
          <w:sz w:val="21"/>
          <w:lang w:val="en-US" w:eastAsia="ru-RU" w:bidi="ru-RU"/>
        </w:rPr>
        <w:instrText>HYPERLINK "</w:instrText>
      </w:r>
      <w:r w:rsidR="0039403F" w:rsidRPr="0039403F">
        <w:rPr>
          <w:rFonts w:eastAsia="Times New Roman" w:cs="Times New Roman"/>
          <w:sz w:val="21"/>
          <w:lang w:val="en-US" w:eastAsia="ru-RU" w:bidi="ru-RU"/>
        </w:rPr>
        <w:instrText>https://www.dissercat.com/content/formirovanie-gotovnosti-studentov-k-zdorovomu-obrazu-zhizni-sredstvami-fitnes-tekhnologii</w:instrText>
      </w:r>
      <w:r w:rsidR="0039403F" w:rsidRPr="00753E3A">
        <w:rPr>
          <w:rFonts w:eastAsia="Times New Roman" w:cs="Times New Roman"/>
          <w:sz w:val="21"/>
          <w:lang w:val="en-US" w:eastAsia="ru-RU" w:bidi="ru-RU"/>
        </w:rPr>
        <w:instrText xml:space="preserve"> </w:instrText>
      </w:r>
    </w:p>
    <w:p w14:paraId="1EEBDCF1" w14:textId="77777777" w:rsidR="0039403F" w:rsidRPr="004E1B52" w:rsidRDefault="0039403F" w:rsidP="0039403F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567"/>
        <w:jc w:val="both"/>
        <w:rPr>
          <w:rStyle w:val="af"/>
          <w:rFonts w:eastAsia="Times New Roman" w:cs="Times New Roman"/>
          <w:sz w:val="21"/>
          <w:lang w:val="en-US" w:eastAsia="ru-RU" w:bidi="ru-RU"/>
        </w:rPr>
      </w:pPr>
      <w:r w:rsidRPr="0039403F">
        <w:rPr>
          <w:rFonts w:eastAsia="Times New Roman" w:cs="Times New Roman"/>
          <w:sz w:val="21"/>
          <w:lang w:val="en-US" w:eastAsia="ru-RU" w:bidi="ru-RU"/>
        </w:rPr>
        <w:instrText>3</w:instrText>
      </w:r>
      <w:r>
        <w:rPr>
          <w:rFonts w:eastAsia="Times New Roman" w:cs="Times New Roman"/>
          <w:sz w:val="21"/>
          <w:lang w:val="en-US" w:eastAsia="ru-RU" w:bidi="ru-RU"/>
        </w:rPr>
        <w:instrText>"</w:instrText>
      </w:r>
      <w:r>
        <w:rPr>
          <w:rFonts w:eastAsia="Times New Roman" w:cs="Times New Roman"/>
          <w:sz w:val="21"/>
          <w:lang w:val="en-US" w:eastAsia="ru-RU" w:bidi="ru-RU"/>
        </w:rPr>
        <w:fldChar w:fldCharType="separate"/>
      </w:r>
      <w:r w:rsidRPr="004E1B52">
        <w:rPr>
          <w:rStyle w:val="af"/>
          <w:rFonts w:eastAsia="Times New Roman" w:cs="Times New Roman"/>
          <w:sz w:val="21"/>
          <w:lang w:val="en-US" w:eastAsia="ru-RU" w:bidi="ru-RU"/>
        </w:rPr>
        <w:t xml:space="preserve">https://www.dissercat.com/content/formirovanie-gotovnosti-studentov-k-zdorovomu-obrazu-zhizni-sredstvami-fitnes-tekhnologii </w:t>
      </w:r>
    </w:p>
    <w:p w14:paraId="02F63FDB" w14:textId="44281D4B" w:rsidR="00186A1D" w:rsidRPr="00EC1D45" w:rsidRDefault="0039403F" w:rsidP="0039403F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567"/>
        <w:jc w:val="both"/>
        <w:rPr>
          <w:rStyle w:val="af"/>
        </w:rPr>
      </w:pPr>
      <w:r w:rsidRPr="004E1B52">
        <w:rPr>
          <w:rStyle w:val="af"/>
          <w:rFonts w:eastAsia="Times New Roman" w:cs="Times New Roman"/>
          <w:sz w:val="21"/>
          <w:lang w:eastAsia="ru-RU" w:bidi="ru-RU"/>
        </w:rPr>
        <w:t>3</w:t>
      </w:r>
      <w:r>
        <w:rPr>
          <w:rFonts w:eastAsia="Times New Roman" w:cs="Times New Roman"/>
          <w:sz w:val="21"/>
          <w:lang w:val="en-US" w:eastAsia="ru-RU" w:bidi="ru-RU"/>
        </w:rPr>
        <w:fldChar w:fldCharType="end"/>
      </w:r>
      <w:r>
        <w:rPr>
          <w:rFonts w:eastAsia="Times New Roman" w:cs="Times New Roman"/>
          <w:sz w:val="21"/>
          <w:lang w:eastAsia="ru-RU" w:bidi="ru-RU"/>
        </w:rPr>
        <w:t xml:space="preserve">. </w:t>
      </w:r>
      <w:r w:rsidRPr="0039403F">
        <w:rPr>
          <w:rFonts w:eastAsia="Times New Roman" w:cs="Times New Roman"/>
          <w:sz w:val="21"/>
          <w:lang w:eastAsia="ru-RU" w:bidi="ru-RU"/>
        </w:rPr>
        <w:t>Лавриненко, Н. И. Общая физическая подготовка в системе</w:t>
      </w:r>
      <w:r>
        <w:rPr>
          <w:rFonts w:eastAsia="Times New Roman" w:cs="Times New Roman"/>
          <w:sz w:val="21"/>
          <w:lang w:eastAsia="ru-RU" w:bidi="ru-RU"/>
        </w:rPr>
        <w:t xml:space="preserve"> </w:t>
      </w:r>
      <w:r w:rsidRPr="0039403F">
        <w:rPr>
          <w:rFonts w:eastAsia="Times New Roman" w:cs="Times New Roman"/>
          <w:sz w:val="21"/>
          <w:lang w:eastAsia="ru-RU" w:bidi="ru-RU"/>
        </w:rPr>
        <w:t xml:space="preserve">высшего образовательного учреждения: учебно-методическое пособие / Н. И. Лавриненко, И. Е. Прокофьев, В. И. Лавриненко. — Елец: ЕГУ им. И.А. Бунина, 2023. — 111 с. — ISBN 978-5-00151-401-5. — Текст: электронный // Лань: электронно-библиотечная система. — URL: </w:t>
      </w:r>
      <w:r w:rsidRPr="0039403F">
        <w:rPr>
          <w:rStyle w:val="af"/>
          <w:rFonts w:eastAsia="Times New Roman" w:cs="Times New Roman"/>
          <w:sz w:val="21"/>
          <w:lang w:val="en-US" w:eastAsia="ru-RU" w:bidi="ru-RU"/>
        </w:rPr>
        <w:t>https</w:t>
      </w:r>
      <w:r w:rsidRPr="00EC1D45">
        <w:rPr>
          <w:rStyle w:val="af"/>
          <w:rFonts w:eastAsia="Times New Roman" w:cs="Times New Roman"/>
          <w:sz w:val="21"/>
          <w:lang w:eastAsia="ru-RU" w:bidi="ru-RU"/>
        </w:rPr>
        <w:t>://</w:t>
      </w:r>
      <w:r w:rsidRPr="0039403F">
        <w:rPr>
          <w:rStyle w:val="af"/>
          <w:rFonts w:eastAsia="Times New Roman" w:cs="Times New Roman"/>
          <w:sz w:val="21"/>
          <w:lang w:val="en-US" w:eastAsia="ru-RU" w:bidi="ru-RU"/>
        </w:rPr>
        <w:t>e</w:t>
      </w:r>
      <w:r w:rsidRPr="00EC1D45">
        <w:rPr>
          <w:rStyle w:val="af"/>
          <w:rFonts w:eastAsia="Times New Roman" w:cs="Times New Roman"/>
          <w:sz w:val="21"/>
          <w:lang w:eastAsia="ru-RU" w:bidi="ru-RU"/>
        </w:rPr>
        <w:t>.</w:t>
      </w:r>
      <w:proofErr w:type="spellStart"/>
      <w:r w:rsidRPr="0039403F">
        <w:rPr>
          <w:rStyle w:val="af"/>
          <w:rFonts w:eastAsia="Times New Roman" w:cs="Times New Roman"/>
          <w:sz w:val="21"/>
          <w:lang w:val="en-US" w:eastAsia="ru-RU" w:bidi="ru-RU"/>
        </w:rPr>
        <w:t>lanbook</w:t>
      </w:r>
      <w:proofErr w:type="spellEnd"/>
      <w:r w:rsidRPr="00EC1D45">
        <w:rPr>
          <w:rStyle w:val="af"/>
          <w:rFonts w:eastAsia="Times New Roman" w:cs="Times New Roman"/>
          <w:sz w:val="21"/>
          <w:lang w:eastAsia="ru-RU" w:bidi="ru-RU"/>
        </w:rPr>
        <w:t>.</w:t>
      </w:r>
      <w:r w:rsidRPr="0039403F">
        <w:rPr>
          <w:rStyle w:val="af"/>
          <w:rFonts w:eastAsia="Times New Roman" w:cs="Times New Roman"/>
          <w:sz w:val="21"/>
          <w:lang w:val="en-US" w:eastAsia="ru-RU" w:bidi="ru-RU"/>
        </w:rPr>
        <w:t>com</w:t>
      </w:r>
      <w:r w:rsidRPr="00EC1D45">
        <w:rPr>
          <w:rStyle w:val="af"/>
          <w:rFonts w:eastAsia="Times New Roman" w:cs="Times New Roman"/>
          <w:sz w:val="21"/>
          <w:lang w:eastAsia="ru-RU" w:bidi="ru-RU"/>
        </w:rPr>
        <w:t>/</w:t>
      </w:r>
      <w:r w:rsidRPr="0039403F">
        <w:rPr>
          <w:rStyle w:val="af"/>
          <w:rFonts w:eastAsia="Times New Roman" w:cs="Times New Roman"/>
          <w:sz w:val="21"/>
          <w:lang w:val="en-US" w:eastAsia="ru-RU" w:bidi="ru-RU"/>
        </w:rPr>
        <w:t>book</w:t>
      </w:r>
      <w:r w:rsidRPr="00EC1D45">
        <w:rPr>
          <w:rStyle w:val="af"/>
          <w:rFonts w:eastAsia="Times New Roman" w:cs="Times New Roman"/>
          <w:sz w:val="21"/>
          <w:lang w:eastAsia="ru-RU" w:bidi="ru-RU"/>
        </w:rPr>
        <w:t>/393290</w:t>
      </w:r>
    </w:p>
    <w:p w14:paraId="7AB7ACBD" w14:textId="77777777" w:rsidR="006E6D46" w:rsidRPr="0039403F" w:rsidRDefault="006E6D46" w:rsidP="006E6D46">
      <w:pPr>
        <w:widowControl w:val="0"/>
        <w:tabs>
          <w:tab w:val="left" w:pos="851"/>
          <w:tab w:val="left" w:pos="1159"/>
        </w:tabs>
        <w:autoSpaceDE w:val="0"/>
        <w:autoSpaceDN w:val="0"/>
        <w:spacing w:after="0"/>
        <w:ind w:firstLine="400"/>
        <w:jc w:val="both"/>
        <w:rPr>
          <w:rFonts w:eastAsia="Times New Roman" w:cs="Times New Roman"/>
          <w:sz w:val="21"/>
          <w:lang w:eastAsia="ru-RU" w:bidi="ru-RU"/>
        </w:rPr>
      </w:pPr>
    </w:p>
    <w:p w14:paraId="0CFBB13C" w14:textId="77777777" w:rsidR="006E6D46" w:rsidRPr="006E6D46" w:rsidRDefault="006E6D46" w:rsidP="006E6D46">
      <w:pPr>
        <w:autoSpaceDE w:val="0"/>
        <w:autoSpaceDN w:val="0"/>
        <w:adjustRightInd w:val="0"/>
        <w:spacing w:after="0"/>
        <w:ind w:firstLine="709"/>
        <w:jc w:val="both"/>
        <w:rPr>
          <w:rFonts w:eastAsia="Calibri" w:cs="Times New Roman"/>
          <w:color w:val="000000"/>
          <w:sz w:val="21"/>
          <w:szCs w:val="21"/>
          <w:lang w:eastAsia="ru-RU"/>
        </w:rPr>
      </w:pPr>
      <w:r w:rsidRPr="006E6D46">
        <w:rPr>
          <w:rFonts w:eastAsia="Calibri" w:cs="Times New Roman"/>
          <w:b/>
          <w:bCs/>
          <w:color w:val="000000"/>
          <w:sz w:val="21"/>
          <w:szCs w:val="21"/>
          <w:lang w:eastAsia="ru-RU"/>
        </w:rPr>
        <w:t xml:space="preserve">Базы данных, Интернет-ресурсы, информационно-справочные и поисковые системы </w:t>
      </w:r>
    </w:p>
    <w:p w14:paraId="2ECB087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bookmarkStart w:id="27" w:name="_Hlk185497959"/>
      <w:r w:rsidRPr="006E6D46">
        <w:rPr>
          <w:rFonts w:eastAsia="Times New Roman" w:cs="Times New Roman"/>
          <w:sz w:val="21"/>
          <w:szCs w:val="21"/>
          <w:lang w:eastAsia="ru-RU"/>
        </w:rPr>
        <w:t>1. Электронная библиотечная система «Консультант студента» [Электронный ресурс]. – М.: ООО «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Политехресурс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». – Режим доступа: http://www.studentlibrary.ru/. </w:t>
      </w:r>
    </w:p>
    <w:p w14:paraId="3E10838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2. Электронно-библиотечная система «Университетская библиотека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On-line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 [Электронный ресурс]. – М.: Издательство «Директ-Медиа». – Режим доступа: </w:t>
      </w:r>
      <w:hyperlink r:id="rId9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http://www.biblioclub.ru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1A9220F8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3. Электронная библиотечная система Алтайского государственного университета [Электронный ресурс]. – Барнаул. – Режим доступа: </w:t>
      </w:r>
      <w:hyperlink r:id="rId10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http://elibrary.asu.ru/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73077E8A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>4. Образовательная платформа «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 [Электронный ресурс]. – М.: ООО «Электронное изд-во </w:t>
      </w:r>
      <w:proofErr w:type="spellStart"/>
      <w:r w:rsidRPr="006E6D46">
        <w:rPr>
          <w:rFonts w:eastAsia="Times New Roman" w:cs="Times New Roman"/>
          <w:sz w:val="21"/>
          <w:szCs w:val="21"/>
          <w:lang w:eastAsia="ru-RU"/>
        </w:rPr>
        <w:t>Юрайт</w:t>
      </w:r>
      <w:proofErr w:type="spellEnd"/>
      <w:r w:rsidRPr="006E6D46">
        <w:rPr>
          <w:rFonts w:eastAsia="Times New Roman" w:cs="Times New Roman"/>
          <w:sz w:val="21"/>
          <w:szCs w:val="21"/>
          <w:lang w:eastAsia="ru-RU"/>
        </w:rPr>
        <w:t xml:space="preserve">». – Режим доступа: </w:t>
      </w:r>
      <w:hyperlink r:id="rId11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https://www.biblioonline.ru/about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018E7A0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5. Электронно-библиотечная система «Znanium.com» [Электронный ресурс]. – М.: ООО «Научно-издательский центр Инфра-М». – Режим доступа: </w:t>
      </w:r>
      <w:hyperlink r:id="rId12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http://znanium.com/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51EC4F29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6. Поисковые системы: Google, Yandex, Rambler. 7. Научная электронная библиотека eLIBRARY.RU [Электронный ресурс]: информационно-аналитический портал в области науки, технологии, медицины и образования. – М.: ООО Научная электронная библиотека. – Режим доступа: </w:t>
      </w:r>
      <w:hyperlink r:id="rId13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https://elibrary.ru/projects/subscription/rus_titles_open.asp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 xml:space="preserve">. </w:t>
      </w:r>
    </w:p>
    <w:p w14:paraId="71A5B1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8. Электронно-библиотечная система Издательство «Лань» [Электронный ресурс]. – СПб.: Издательство Лань. – Режим доступа: </w:t>
      </w:r>
      <w:hyperlink r:id="rId14" w:history="1">
        <w:r w:rsidRPr="006E6D46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https://e.lanbook.com/</w:t>
        </w:r>
      </w:hyperlink>
      <w:r w:rsidRPr="006E6D46">
        <w:rPr>
          <w:rFonts w:eastAsia="Times New Roman" w:cs="Times New Roman"/>
          <w:sz w:val="21"/>
          <w:szCs w:val="21"/>
          <w:lang w:eastAsia="ru-RU"/>
        </w:rPr>
        <w:t>.</w:t>
      </w:r>
      <w:bookmarkEnd w:id="27"/>
      <w:r w:rsidRPr="006E6D46">
        <w:rPr>
          <w:rFonts w:eastAsia="Times New Roman" w:cs="Times New Roman"/>
          <w:sz w:val="21"/>
          <w:szCs w:val="21"/>
          <w:lang w:eastAsia="ru-RU"/>
        </w:rPr>
        <w:t xml:space="preserve"> </w:t>
      </w:r>
    </w:p>
    <w:p w14:paraId="7CA8F60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78F3EF84" w14:textId="77777777" w:rsidR="006E6D46" w:rsidRPr="006E6D46" w:rsidRDefault="006E6D46" w:rsidP="006E6D46">
      <w:pPr>
        <w:shd w:val="clear" w:color="auto" w:fill="FFFFFF"/>
        <w:spacing w:after="360"/>
        <w:rPr>
          <w:rFonts w:eastAsia="Times New Roman" w:cs="Times New Roman"/>
          <w:sz w:val="21"/>
          <w:szCs w:val="21"/>
          <w:lang w:eastAsia="ru-RU"/>
        </w:rPr>
      </w:pPr>
    </w:p>
    <w:p w14:paraId="31AB360A" w14:textId="77777777" w:rsidR="006E6D46" w:rsidRPr="006E6D46" w:rsidRDefault="006E6D46" w:rsidP="006E6D46">
      <w:pPr>
        <w:keepNext/>
        <w:spacing w:after="0"/>
        <w:ind w:firstLine="709"/>
        <w:jc w:val="both"/>
        <w:outlineLvl w:val="0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  <w:bookmarkStart w:id="28" w:name="_Toc98150650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lastRenderedPageBreak/>
        <w:t xml:space="preserve">4. </w:t>
      </w:r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t>Оценка качества освоения программы</w:t>
      </w:r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t xml:space="preserve"> </w:t>
      </w:r>
      <w:r w:rsidRPr="006E6D46">
        <w:rPr>
          <w:rFonts w:eastAsia="Times New Roman" w:cs="Times New Roman"/>
          <w:b/>
          <w:iCs/>
          <w:caps/>
          <w:sz w:val="24"/>
          <w:szCs w:val="24"/>
          <w:lang w:val="x-none" w:eastAsia="x-none"/>
        </w:rPr>
        <w:t>(форма аттестации, оценочные и методические материалы)</w:t>
      </w:r>
      <w:bookmarkEnd w:id="28"/>
    </w:p>
    <w:p w14:paraId="1044FA6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50A5CFBB" w14:textId="0D41063E" w:rsidR="00736B06" w:rsidRPr="00A1277A" w:rsidRDefault="00736B06" w:rsidP="00736B0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21"/>
          <w:szCs w:val="21"/>
          <w:lang w:eastAsia="ru-RU"/>
        </w:rPr>
      </w:pPr>
      <w:r w:rsidRPr="006E6D46">
        <w:rPr>
          <w:rFonts w:eastAsia="Times New Roman" w:cs="Times New Roman"/>
          <w:sz w:val="21"/>
          <w:szCs w:val="21"/>
          <w:lang w:eastAsia="ru-RU"/>
        </w:rPr>
        <w:t xml:space="preserve">Оценка качества освоения программы </w:t>
      </w:r>
      <w:r w:rsidRPr="00530E5C">
        <w:rPr>
          <w:rFonts w:eastAsia="Times New Roman" w:cs="Times New Roman"/>
          <w:sz w:val="21"/>
          <w:szCs w:val="21"/>
          <w:lang w:eastAsia="ru-RU"/>
        </w:rPr>
        <w:t>проводится в формах внутреннего мониторинга</w:t>
      </w:r>
      <w:r w:rsidRPr="006E6D46">
        <w:rPr>
          <w:rFonts w:eastAsia="Times New Roman" w:cs="Times New Roman"/>
          <w:sz w:val="21"/>
          <w:szCs w:val="21"/>
          <w:lang w:eastAsia="ru-RU"/>
        </w:rPr>
        <w:t xml:space="preserve"> </w:t>
      </w:r>
      <w:r w:rsidRPr="00A1277A">
        <w:rPr>
          <w:rFonts w:eastAsia="Times New Roman" w:cs="Times New Roman"/>
          <w:sz w:val="21"/>
          <w:szCs w:val="21"/>
          <w:lang w:eastAsia="ru-RU"/>
        </w:rPr>
        <w:t>выполнения контрольных нормативов ОФП и СФП. С целью оценивания содержания и качества учебного процесса, а также отдельных преподавателей со стороны слушателей проводится анкетирование, получение отзывов.</w:t>
      </w:r>
    </w:p>
    <w:p w14:paraId="72BE9C80" w14:textId="52FCCCCE" w:rsidR="00B7456D" w:rsidRP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B7456D">
        <w:rPr>
          <w:rFonts w:eastAsia="Times New Roman" w:cs="Times New Roman"/>
          <w:bCs/>
          <w:sz w:val="21"/>
          <w:szCs w:val="21"/>
          <w:lang w:eastAsia="ru-RU"/>
        </w:rPr>
        <w:t xml:space="preserve">Критерии оценки двигательных навыков </w:t>
      </w:r>
      <w:r>
        <w:rPr>
          <w:rFonts w:eastAsia="Times New Roman" w:cs="Times New Roman"/>
          <w:bCs/>
          <w:sz w:val="21"/>
          <w:szCs w:val="21"/>
          <w:lang w:eastAsia="ru-RU"/>
        </w:rPr>
        <w:t>обучающихся.</w:t>
      </w:r>
    </w:p>
    <w:p w14:paraId="6EEE0CA1" w14:textId="77777777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B7456D">
        <w:rPr>
          <w:rFonts w:eastAsia="Times New Roman" w:cs="Times New Roman"/>
          <w:bCs/>
          <w:sz w:val="21"/>
          <w:szCs w:val="21"/>
          <w:lang w:eastAsia="ru-RU"/>
        </w:rPr>
        <w:t xml:space="preserve">Практическая подготовка по ОФП и СФП. </w:t>
      </w:r>
    </w:p>
    <w:p w14:paraId="426A2F30" w14:textId="77777777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B7456D">
        <w:rPr>
          <w:rFonts w:eastAsia="Times New Roman" w:cs="Times New Roman"/>
          <w:b/>
          <w:sz w:val="21"/>
          <w:szCs w:val="21"/>
          <w:lang w:eastAsia="ru-RU"/>
        </w:rPr>
        <w:t>Низкий уровень</w:t>
      </w:r>
      <w:r w:rsidRPr="00B7456D">
        <w:rPr>
          <w:rFonts w:eastAsia="Times New Roman" w:cs="Times New Roman"/>
          <w:bCs/>
          <w:sz w:val="21"/>
          <w:szCs w:val="21"/>
          <w:lang w:eastAsia="ru-RU"/>
        </w:rPr>
        <w:t xml:space="preserve"> – движение или отдельные его элементы выполнены неправильно, допущено более двух значительных или одна грубая ошибка. </w:t>
      </w:r>
    </w:p>
    <w:p w14:paraId="06C87352" w14:textId="77777777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B7456D">
        <w:rPr>
          <w:rFonts w:eastAsia="Times New Roman" w:cs="Times New Roman"/>
          <w:b/>
          <w:sz w:val="21"/>
          <w:szCs w:val="21"/>
          <w:lang w:eastAsia="ru-RU"/>
        </w:rPr>
        <w:t>Средний уровень</w:t>
      </w:r>
      <w:r w:rsidRPr="00B7456D">
        <w:rPr>
          <w:rFonts w:eastAsia="Times New Roman" w:cs="Times New Roman"/>
          <w:bCs/>
          <w:sz w:val="21"/>
          <w:szCs w:val="21"/>
          <w:lang w:eastAsia="ru-RU"/>
        </w:rPr>
        <w:t xml:space="preserve"> – двигательное действие в основном выполнено правильно, но допущена одна грубая или несколько мелких ошибок </w:t>
      </w:r>
    </w:p>
    <w:p w14:paraId="794801CC" w14:textId="77777777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 w:rsidRPr="00B7456D">
        <w:rPr>
          <w:rFonts w:eastAsia="Times New Roman" w:cs="Times New Roman"/>
          <w:b/>
          <w:sz w:val="21"/>
          <w:szCs w:val="21"/>
          <w:lang w:eastAsia="ru-RU"/>
        </w:rPr>
        <w:t>Высокий уровень –</w:t>
      </w:r>
      <w:r w:rsidRPr="00B7456D">
        <w:rPr>
          <w:rFonts w:eastAsia="Times New Roman" w:cs="Times New Roman"/>
          <w:bCs/>
          <w:sz w:val="21"/>
          <w:szCs w:val="21"/>
          <w:lang w:eastAsia="ru-RU"/>
        </w:rPr>
        <w:t xml:space="preserve"> движение или отдельные его элементы выполнены правильно, с соблюдением всех требований, без ошибок.</w:t>
      </w:r>
    </w:p>
    <w:p w14:paraId="20210EA6" w14:textId="77777777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</w:p>
    <w:p w14:paraId="05E206B5" w14:textId="2659569F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bookmarkStart w:id="29" w:name="_Hlk210147434"/>
      <w:r>
        <w:rPr>
          <w:rFonts w:eastAsia="Times New Roman" w:cs="Times New Roman"/>
          <w:bCs/>
          <w:sz w:val="21"/>
          <w:szCs w:val="21"/>
          <w:lang w:eastAsia="ru-RU"/>
        </w:rPr>
        <w:t>Таблица контрольных нормативов ОФП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916"/>
        <w:gridCol w:w="2062"/>
        <w:gridCol w:w="1313"/>
        <w:gridCol w:w="1313"/>
        <w:gridCol w:w="935"/>
      </w:tblGrid>
      <w:tr w:rsidR="00B7456D" w14:paraId="31F98559" w14:textId="77777777" w:rsidTr="00B7456D">
        <w:tc>
          <w:tcPr>
            <w:tcW w:w="91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00"/>
            </w:tblGrid>
            <w:tr w:rsidR="00B7456D" w:rsidRPr="00B7456D" w14:paraId="60DD01A9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9BECED" w14:textId="77777777" w:rsidR="00B7456D" w:rsidRPr="00B7456D" w:rsidRDefault="00B7456D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№п/п</w:t>
                  </w:r>
                </w:p>
              </w:tc>
            </w:tr>
          </w:tbl>
          <w:p w14:paraId="54068E7C" w14:textId="77777777" w:rsidR="00B7456D" w:rsidRPr="00B7456D" w:rsidRDefault="00B7456D" w:rsidP="00B745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6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7456D" w:rsidRPr="00B7456D" w14:paraId="66AA588D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D0145F" w14:textId="77777777" w:rsidR="00B7456D" w:rsidRPr="00B7456D" w:rsidRDefault="00B7456D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Контрольные нормативы</w:t>
                  </w:r>
                </w:p>
              </w:tc>
            </w:tr>
          </w:tbl>
          <w:p w14:paraId="1A951393" w14:textId="77777777" w:rsidR="00B7456D" w:rsidRPr="00B7456D" w:rsidRDefault="00B7456D" w:rsidP="00B745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097"/>
            </w:tblGrid>
            <w:tr w:rsidR="00B7456D" w:rsidRPr="00B7456D" w14:paraId="176B26ED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60B778" w14:textId="77777777" w:rsidR="00B7456D" w:rsidRPr="00B7456D" w:rsidRDefault="00B7456D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8-10 баллов</w:t>
                  </w:r>
                </w:p>
              </w:tc>
            </w:tr>
          </w:tbl>
          <w:p w14:paraId="641CB0C9" w14:textId="77777777" w:rsidR="00B7456D" w:rsidRPr="00B7456D" w:rsidRDefault="00B7456D" w:rsidP="00B745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097"/>
            </w:tblGrid>
            <w:tr w:rsidR="00B7456D" w:rsidRPr="00B7456D" w14:paraId="1F6109E0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F418390" w14:textId="6A94EA49" w:rsidR="00B7456D" w:rsidRPr="00B7456D" w:rsidRDefault="00B7456D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4-7 баллов</w:t>
                  </w:r>
                </w:p>
              </w:tc>
            </w:tr>
          </w:tbl>
          <w:p w14:paraId="3BB70CAD" w14:textId="77777777" w:rsidR="00B7456D" w:rsidRPr="00B7456D" w:rsidRDefault="00B7456D" w:rsidP="00B745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35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</w:tblGrid>
            <w:tr w:rsidR="00B7456D" w:rsidRPr="00B7456D" w14:paraId="4B6051F7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B79D154" w14:textId="77777777" w:rsidR="00B7456D" w:rsidRPr="00B7456D" w:rsidRDefault="00B7456D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1-3 балла</w:t>
                  </w:r>
                </w:p>
              </w:tc>
            </w:tr>
          </w:tbl>
          <w:p w14:paraId="786E13C6" w14:textId="77777777" w:rsidR="00B7456D" w:rsidRPr="00B7456D" w:rsidRDefault="00B7456D" w:rsidP="00B745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B7456D" w14:paraId="3256A55A" w14:textId="77777777" w:rsidTr="00B7456D">
        <w:tc>
          <w:tcPr>
            <w:tcW w:w="916" w:type="dxa"/>
          </w:tcPr>
          <w:p w14:paraId="4C7D68E5" w14:textId="53827AE1" w:rsidR="00B7456D" w:rsidRPr="00B7456D" w:rsidRDefault="00B7456D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6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7456D" w:rsidRPr="00B7456D" w14:paraId="252FB5CC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1D28B1E" w14:textId="77777777" w:rsidR="00B7456D" w:rsidRPr="00B7456D" w:rsidRDefault="00B7456D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Челночный бег 10метров</w:t>
                  </w:r>
                </w:p>
              </w:tc>
            </w:tr>
          </w:tbl>
          <w:p w14:paraId="022DF090" w14:textId="77777777" w:rsidR="00B7456D" w:rsidRPr="00B7456D" w:rsidRDefault="00B7456D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p w14:paraId="37726FD9" w14:textId="2CA2315C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9.0</w:t>
            </w:r>
          </w:p>
        </w:tc>
        <w:tc>
          <w:tcPr>
            <w:tcW w:w="1313" w:type="dxa"/>
          </w:tcPr>
          <w:p w14:paraId="3C399FC4" w14:textId="6CC21391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9.1</w:t>
            </w:r>
          </w:p>
        </w:tc>
        <w:tc>
          <w:tcPr>
            <w:tcW w:w="935" w:type="dxa"/>
          </w:tcPr>
          <w:p w14:paraId="09B2FB12" w14:textId="1AC8C2AF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9.2</w:t>
            </w:r>
          </w:p>
        </w:tc>
      </w:tr>
      <w:tr w:rsidR="00B7456D" w14:paraId="36A74B17" w14:textId="77777777" w:rsidTr="00B7456D">
        <w:tc>
          <w:tcPr>
            <w:tcW w:w="916" w:type="dxa"/>
          </w:tcPr>
          <w:p w14:paraId="41122FEF" w14:textId="4FB0EC45" w:rsidR="00B7456D" w:rsidRPr="00B7456D" w:rsidRDefault="00B7456D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6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7456D" w:rsidRPr="00B7456D" w14:paraId="1CB304B7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C73E6F" w14:textId="77777777" w:rsidR="00B7456D" w:rsidRPr="00B7456D" w:rsidRDefault="00B7456D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Отжимания 30-20 сек</w:t>
                  </w:r>
                </w:p>
              </w:tc>
            </w:tr>
          </w:tbl>
          <w:p w14:paraId="71C5AD2D" w14:textId="77777777" w:rsidR="00B7456D" w:rsidRPr="00B7456D" w:rsidRDefault="00B7456D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p w14:paraId="479190E2" w14:textId="22E16F4B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13" w:type="dxa"/>
          </w:tcPr>
          <w:p w14:paraId="366FF98E" w14:textId="3D77612B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35" w:type="dxa"/>
          </w:tcPr>
          <w:p w14:paraId="00C5930F" w14:textId="27D78F0E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2</w:t>
            </w:r>
          </w:p>
        </w:tc>
      </w:tr>
      <w:tr w:rsidR="00B7456D" w14:paraId="53707943" w14:textId="77777777" w:rsidTr="00B7456D">
        <w:tc>
          <w:tcPr>
            <w:tcW w:w="916" w:type="dxa"/>
          </w:tcPr>
          <w:p w14:paraId="4AF88460" w14:textId="5164E76F" w:rsidR="00B7456D" w:rsidRPr="00B7456D" w:rsidRDefault="00B7456D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6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7456D" w:rsidRPr="00B7456D" w14:paraId="66AE5AA5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8790B2B" w14:textId="77777777" w:rsidR="00B7456D" w:rsidRPr="00B7456D" w:rsidRDefault="00B7456D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Пресс за 30 сек</w:t>
                  </w:r>
                </w:p>
              </w:tc>
            </w:tr>
          </w:tbl>
          <w:p w14:paraId="3AFB4612" w14:textId="77777777" w:rsidR="00B7456D" w:rsidRPr="00B7456D" w:rsidRDefault="00B7456D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p w14:paraId="54BBE94B" w14:textId="440C35E7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313" w:type="dxa"/>
          </w:tcPr>
          <w:p w14:paraId="47F1CA65" w14:textId="003C3982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35" w:type="dxa"/>
          </w:tcPr>
          <w:p w14:paraId="21EE70F7" w14:textId="5A1B5258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13</w:t>
            </w:r>
          </w:p>
        </w:tc>
      </w:tr>
      <w:tr w:rsidR="00B7456D" w14:paraId="5EBA11A5" w14:textId="77777777" w:rsidTr="00B7456D">
        <w:tc>
          <w:tcPr>
            <w:tcW w:w="916" w:type="dxa"/>
          </w:tcPr>
          <w:p w14:paraId="1CE8EEC3" w14:textId="270F7B65" w:rsidR="00B7456D" w:rsidRPr="00B7456D" w:rsidRDefault="00B7456D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6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7456D" w:rsidRPr="00B7456D" w14:paraId="0E1DDFE0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613BBF2" w14:textId="77777777" w:rsidR="00B7456D" w:rsidRPr="00B7456D" w:rsidRDefault="00B7456D" w:rsidP="00B7456D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Приседания 30 сек</w:t>
                  </w:r>
                </w:p>
              </w:tc>
            </w:tr>
          </w:tbl>
          <w:p w14:paraId="2F1C6623" w14:textId="77777777" w:rsidR="00B7456D" w:rsidRPr="00B7456D" w:rsidRDefault="00B7456D" w:rsidP="00B7456D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p w14:paraId="6F872880" w14:textId="69CF1F8D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313" w:type="dxa"/>
          </w:tcPr>
          <w:p w14:paraId="2F29A3E6" w14:textId="22620402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35" w:type="dxa"/>
          </w:tcPr>
          <w:p w14:paraId="6B816985" w14:textId="3976A9DC" w:rsidR="00B7456D" w:rsidRPr="00B7456D" w:rsidRDefault="00B7456D" w:rsidP="00B7456D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10</w:t>
            </w:r>
          </w:p>
        </w:tc>
      </w:tr>
    </w:tbl>
    <w:bookmarkEnd w:id="29"/>
    <w:p w14:paraId="2E54D6E0" w14:textId="5A79E80B" w:rsidR="006E6D46" w:rsidRPr="006E6D46" w:rsidRDefault="006E6D46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 w:val="18"/>
          <w:szCs w:val="18"/>
          <w:lang w:eastAsia="x-none"/>
        </w:rPr>
      </w:pPr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br/>
      </w:r>
    </w:p>
    <w:p w14:paraId="4CEA3D94" w14:textId="7F30CC62" w:rsidR="00B7456D" w:rsidRDefault="00B7456D" w:rsidP="00B7456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sz w:val="21"/>
          <w:szCs w:val="21"/>
          <w:lang w:eastAsia="ru-RU"/>
        </w:rPr>
      </w:pPr>
      <w:r>
        <w:rPr>
          <w:rFonts w:eastAsia="Times New Roman" w:cs="Times New Roman"/>
          <w:bCs/>
          <w:sz w:val="21"/>
          <w:szCs w:val="21"/>
          <w:lang w:eastAsia="ru-RU"/>
        </w:rPr>
        <w:t>Таблица контрольных нормативов СФП</w:t>
      </w:r>
    </w:p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916"/>
        <w:gridCol w:w="2062"/>
        <w:gridCol w:w="1313"/>
        <w:gridCol w:w="1313"/>
        <w:gridCol w:w="935"/>
      </w:tblGrid>
      <w:tr w:rsidR="00B7456D" w14:paraId="169AE978" w14:textId="77777777" w:rsidTr="0031266B">
        <w:tc>
          <w:tcPr>
            <w:tcW w:w="916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00"/>
            </w:tblGrid>
            <w:tr w:rsidR="00B7456D" w:rsidRPr="00B7456D" w14:paraId="7FE5FB76" w14:textId="77777777" w:rsidTr="0031266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4930E7" w14:textId="77777777" w:rsidR="00B7456D" w:rsidRPr="00B7456D" w:rsidRDefault="00B7456D" w:rsidP="0031266B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№п/п</w:t>
                  </w:r>
                </w:p>
              </w:tc>
            </w:tr>
          </w:tbl>
          <w:p w14:paraId="34ECCD23" w14:textId="77777777" w:rsidR="00B7456D" w:rsidRPr="00B7456D" w:rsidRDefault="00B7456D" w:rsidP="003126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6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7456D" w:rsidRPr="00B7456D" w14:paraId="73099796" w14:textId="77777777" w:rsidTr="0031266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868783" w14:textId="77777777" w:rsidR="00B7456D" w:rsidRPr="00B7456D" w:rsidRDefault="00B7456D" w:rsidP="0031266B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Контрольные нормативы</w:t>
                  </w:r>
                </w:p>
              </w:tc>
            </w:tr>
          </w:tbl>
          <w:p w14:paraId="52093E04" w14:textId="77777777" w:rsidR="00B7456D" w:rsidRPr="00B7456D" w:rsidRDefault="00B7456D" w:rsidP="003126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097"/>
            </w:tblGrid>
            <w:tr w:rsidR="00B7456D" w:rsidRPr="00B7456D" w14:paraId="6E536A0D" w14:textId="77777777" w:rsidTr="0031266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79D0847" w14:textId="77777777" w:rsidR="00B7456D" w:rsidRPr="00B7456D" w:rsidRDefault="00B7456D" w:rsidP="0031266B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8-10 баллов</w:t>
                  </w:r>
                </w:p>
              </w:tc>
            </w:tr>
          </w:tbl>
          <w:p w14:paraId="111861E5" w14:textId="77777777" w:rsidR="00B7456D" w:rsidRPr="00B7456D" w:rsidRDefault="00B7456D" w:rsidP="003126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097"/>
            </w:tblGrid>
            <w:tr w:rsidR="00B7456D" w:rsidRPr="00B7456D" w14:paraId="44542399" w14:textId="77777777" w:rsidTr="0031266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705AB1" w14:textId="77777777" w:rsidR="00B7456D" w:rsidRPr="00B7456D" w:rsidRDefault="00B7456D" w:rsidP="0031266B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4-7 баллов</w:t>
                  </w:r>
                </w:p>
              </w:tc>
            </w:tr>
          </w:tbl>
          <w:p w14:paraId="6AE6829D" w14:textId="77777777" w:rsidR="00B7456D" w:rsidRPr="00B7456D" w:rsidRDefault="00B7456D" w:rsidP="003126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35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</w:tblGrid>
            <w:tr w:rsidR="00B7456D" w:rsidRPr="00B7456D" w14:paraId="7E1EB5B2" w14:textId="77777777" w:rsidTr="0031266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2DBFAA" w14:textId="77777777" w:rsidR="00B7456D" w:rsidRPr="00B7456D" w:rsidRDefault="00B7456D" w:rsidP="0031266B">
                  <w:pPr>
                    <w:spacing w:after="0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  <w:r w:rsidRPr="00B7456D"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  <w:t>1-3 балла</w:t>
                  </w:r>
                </w:p>
              </w:tc>
            </w:tr>
          </w:tbl>
          <w:p w14:paraId="7B2D5ECD" w14:textId="77777777" w:rsidR="00B7456D" w:rsidRPr="00B7456D" w:rsidRDefault="00B7456D" w:rsidP="0031266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B7456D" w14:paraId="34698E68" w14:textId="77777777" w:rsidTr="0031266B">
        <w:tc>
          <w:tcPr>
            <w:tcW w:w="916" w:type="dxa"/>
          </w:tcPr>
          <w:p w14:paraId="4FFB51F9" w14:textId="77777777" w:rsidR="00B7456D" w:rsidRPr="00B7456D" w:rsidRDefault="00B7456D" w:rsidP="0031266B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6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7456D" w:rsidRPr="00B7456D" w14:paraId="32F54412" w14:textId="77777777" w:rsidTr="0031266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30"/>
                  </w:tblGrid>
                  <w:tr w:rsidR="00B7456D" w:rsidRPr="00B7456D" w14:paraId="794B0FB8" w14:textId="77777777"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D8F9B71" w14:textId="77777777" w:rsidR="00B7456D" w:rsidRPr="00B7456D" w:rsidRDefault="00B7456D" w:rsidP="00E475CC">
                        <w:pPr>
                          <w:spacing w:after="0"/>
                          <w:jc w:val="both"/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</w:pPr>
                        <w:r w:rsidRPr="00B7456D"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>Шпагат в 3 положениях</w:t>
                        </w:r>
                      </w:p>
                    </w:tc>
                  </w:tr>
                </w:tbl>
                <w:p w14:paraId="77848BD4" w14:textId="2E9F3A62" w:rsidR="00B7456D" w:rsidRPr="00B7456D" w:rsidRDefault="00B7456D" w:rsidP="00E475CC">
                  <w:pPr>
                    <w:spacing w:after="0"/>
                    <w:jc w:val="both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06412A5A" w14:textId="77777777" w:rsidR="00B7456D" w:rsidRPr="00B7456D" w:rsidRDefault="00B7456D" w:rsidP="00E475CC">
            <w:pPr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p w14:paraId="0D0280EF" w14:textId="66DA64DE" w:rsidR="00B7456D" w:rsidRPr="00B7456D" w:rsidRDefault="00E475CC" w:rsidP="0031266B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полное касание бедер пола</w:t>
            </w:r>
          </w:p>
        </w:tc>
        <w:tc>
          <w:tcPr>
            <w:tcW w:w="1313" w:type="dxa"/>
          </w:tcPr>
          <w:p w14:paraId="34191A2E" w14:textId="10CEE1AF" w:rsidR="00B7456D" w:rsidRPr="00B7456D" w:rsidRDefault="00E475CC" w:rsidP="0031266B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не полное касание</w:t>
            </w:r>
          </w:p>
        </w:tc>
        <w:tc>
          <w:tcPr>
            <w:tcW w:w="935" w:type="dxa"/>
          </w:tcPr>
          <w:p w14:paraId="420E29E2" w14:textId="597D72F0" w:rsidR="00B7456D" w:rsidRPr="00B7456D" w:rsidRDefault="00E475CC" w:rsidP="0031266B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до пола 20 см.</w:t>
            </w:r>
          </w:p>
        </w:tc>
      </w:tr>
      <w:tr w:rsidR="00B7456D" w14:paraId="49478B15" w14:textId="77777777" w:rsidTr="0031266B">
        <w:tc>
          <w:tcPr>
            <w:tcW w:w="916" w:type="dxa"/>
          </w:tcPr>
          <w:p w14:paraId="5088F450" w14:textId="77777777" w:rsidR="00B7456D" w:rsidRPr="00B7456D" w:rsidRDefault="00B7456D" w:rsidP="0031266B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6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B7456D" w:rsidRPr="00B7456D" w14:paraId="05A7CCF9" w14:textId="77777777" w:rsidTr="0031266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30"/>
                  </w:tblGrid>
                  <w:tr w:rsidR="00E475CC" w:rsidRPr="00E475CC" w14:paraId="2A689639" w14:textId="77777777"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DD1F31D" w14:textId="77777777" w:rsidR="00E475CC" w:rsidRPr="00E475CC" w:rsidRDefault="00E475CC" w:rsidP="00E475CC">
                        <w:pPr>
                          <w:spacing w:after="0"/>
                          <w:jc w:val="both"/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</w:pPr>
                        <w:r w:rsidRPr="00E475CC"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>Мост задержка 10 сек</w:t>
                        </w:r>
                      </w:p>
                    </w:tc>
                  </w:tr>
                </w:tbl>
                <w:p w14:paraId="3111744F" w14:textId="20E78B26" w:rsidR="00B7456D" w:rsidRPr="00B7456D" w:rsidRDefault="00B7456D" w:rsidP="00E475CC">
                  <w:pPr>
                    <w:spacing w:after="0"/>
                    <w:jc w:val="both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116F30DF" w14:textId="77777777" w:rsidR="00B7456D" w:rsidRPr="00B7456D" w:rsidRDefault="00B7456D" w:rsidP="00E475CC">
            <w:pPr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p w14:paraId="71B28844" w14:textId="519FE288" w:rsidR="00B7456D" w:rsidRPr="00B7456D" w:rsidRDefault="00962DAE" w:rsidP="0031266B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10 сек.</w:t>
            </w:r>
          </w:p>
        </w:tc>
        <w:tc>
          <w:tcPr>
            <w:tcW w:w="1313" w:type="dxa"/>
          </w:tcPr>
          <w:p w14:paraId="69228DD0" w14:textId="1DCCBC5D" w:rsidR="00B7456D" w:rsidRPr="00B7456D" w:rsidRDefault="00962DAE" w:rsidP="0031266B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5 сек.</w:t>
            </w:r>
          </w:p>
        </w:tc>
        <w:tc>
          <w:tcPr>
            <w:tcW w:w="935" w:type="dxa"/>
          </w:tcPr>
          <w:p w14:paraId="6DA7612A" w14:textId="16A93FA6" w:rsidR="00B7456D" w:rsidRPr="00B7456D" w:rsidRDefault="00962DAE" w:rsidP="0031266B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3 сек.</w:t>
            </w:r>
          </w:p>
        </w:tc>
      </w:tr>
      <w:tr w:rsidR="00962DAE" w14:paraId="0503EB69" w14:textId="77777777" w:rsidTr="0031266B">
        <w:tc>
          <w:tcPr>
            <w:tcW w:w="916" w:type="dxa"/>
          </w:tcPr>
          <w:p w14:paraId="58AF8429" w14:textId="77777777" w:rsidR="00962DAE" w:rsidRPr="00B7456D" w:rsidRDefault="00962DAE" w:rsidP="00962DAE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06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962DAE" w:rsidRPr="00B7456D" w14:paraId="786CE0C8" w14:textId="77777777" w:rsidTr="0031266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30"/>
                  </w:tblGrid>
                  <w:tr w:rsidR="00962DAE" w:rsidRPr="00E475CC" w14:paraId="5ADBE6F8" w14:textId="77777777"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B0B4827" w14:textId="77777777" w:rsidR="00962DAE" w:rsidRPr="00E475CC" w:rsidRDefault="00962DAE" w:rsidP="00962DAE">
                        <w:pPr>
                          <w:spacing w:after="0"/>
                          <w:jc w:val="both"/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</w:pPr>
                        <w:r w:rsidRPr="00E475CC"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 xml:space="preserve">Наклоны вперед из седа, </w:t>
                        </w:r>
                        <w:r w:rsidRPr="00E475CC"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lastRenderedPageBreak/>
                          <w:t>ноги вместе задержка 10 сек</w:t>
                        </w:r>
                      </w:p>
                    </w:tc>
                  </w:tr>
                </w:tbl>
                <w:p w14:paraId="606E096F" w14:textId="043E09D1" w:rsidR="00962DAE" w:rsidRPr="00B7456D" w:rsidRDefault="00962DAE" w:rsidP="00962DAE">
                  <w:pPr>
                    <w:spacing w:after="0"/>
                    <w:jc w:val="both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03F8435C" w14:textId="77777777" w:rsidR="00962DAE" w:rsidRPr="00B7456D" w:rsidRDefault="00962DAE" w:rsidP="00962DAE">
            <w:pPr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p w14:paraId="663CC6B5" w14:textId="2B735DDF" w:rsidR="00962DAE" w:rsidRPr="00B7456D" w:rsidRDefault="00962DAE" w:rsidP="00962DAE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lastRenderedPageBreak/>
              <w:t>10 сек.</w:t>
            </w:r>
          </w:p>
        </w:tc>
        <w:tc>
          <w:tcPr>
            <w:tcW w:w="1313" w:type="dxa"/>
          </w:tcPr>
          <w:p w14:paraId="44A006FD" w14:textId="009B5C20" w:rsidR="00962DAE" w:rsidRPr="00B7456D" w:rsidRDefault="00962DAE" w:rsidP="00962DAE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5 сек.</w:t>
            </w:r>
          </w:p>
        </w:tc>
        <w:tc>
          <w:tcPr>
            <w:tcW w:w="935" w:type="dxa"/>
          </w:tcPr>
          <w:p w14:paraId="4A38EDB4" w14:textId="579963CC" w:rsidR="00962DAE" w:rsidRPr="00B7456D" w:rsidRDefault="00962DAE" w:rsidP="00962DAE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3 сек.</w:t>
            </w:r>
          </w:p>
        </w:tc>
      </w:tr>
      <w:tr w:rsidR="00962DAE" w14:paraId="113B840A" w14:textId="77777777" w:rsidTr="0031266B">
        <w:tc>
          <w:tcPr>
            <w:tcW w:w="916" w:type="dxa"/>
          </w:tcPr>
          <w:p w14:paraId="026AC688" w14:textId="77777777" w:rsidR="00962DAE" w:rsidRPr="00B7456D" w:rsidRDefault="00962DAE" w:rsidP="00962DAE">
            <w:pP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 w:rsidRPr="00B7456D"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62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846"/>
            </w:tblGrid>
            <w:tr w:rsidR="00962DAE" w:rsidRPr="00B7456D" w14:paraId="54287E86" w14:textId="77777777" w:rsidTr="0031266B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630"/>
                  </w:tblGrid>
                  <w:tr w:rsidR="00962DAE" w:rsidRPr="00E475CC" w14:paraId="58A9879C" w14:textId="77777777">
                    <w:tc>
                      <w:tcPr>
                        <w:tcW w:w="3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0ED3F7D" w14:textId="77777777" w:rsidR="00962DAE" w:rsidRPr="00E475CC" w:rsidRDefault="00962DAE" w:rsidP="00962DAE">
                        <w:pPr>
                          <w:spacing w:after="0"/>
                          <w:jc w:val="both"/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</w:pPr>
                        <w:r w:rsidRPr="00E475CC">
                          <w:rPr>
                            <w:rFonts w:eastAsia="Times New Roman" w:cs="Times New Roman"/>
                            <w:bCs/>
                            <w:sz w:val="21"/>
                            <w:szCs w:val="21"/>
                            <w:lang w:eastAsia="ru-RU"/>
                          </w:rPr>
                          <w:t>Равновесие ласточка 15 сек</w:t>
                        </w:r>
                      </w:p>
                    </w:tc>
                  </w:tr>
                </w:tbl>
                <w:p w14:paraId="554F0966" w14:textId="31D91AFE" w:rsidR="00962DAE" w:rsidRPr="00B7456D" w:rsidRDefault="00962DAE" w:rsidP="00962DAE">
                  <w:pPr>
                    <w:spacing w:after="0"/>
                    <w:jc w:val="both"/>
                    <w:rPr>
                      <w:rFonts w:eastAsia="Times New Roman" w:cs="Times New Roman"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308ABDD0" w14:textId="77777777" w:rsidR="00962DAE" w:rsidRPr="00B7456D" w:rsidRDefault="00962DAE" w:rsidP="00962DAE">
            <w:pPr>
              <w:jc w:val="both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</w:tcPr>
          <w:p w14:paraId="55A093F3" w14:textId="2CE21B13" w:rsidR="00962DAE" w:rsidRPr="00B7456D" w:rsidRDefault="00962DAE" w:rsidP="00962DAE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15 сек.</w:t>
            </w:r>
          </w:p>
        </w:tc>
        <w:tc>
          <w:tcPr>
            <w:tcW w:w="1313" w:type="dxa"/>
          </w:tcPr>
          <w:p w14:paraId="0C58C4BF" w14:textId="374A64FF" w:rsidR="00962DAE" w:rsidRPr="00B7456D" w:rsidRDefault="00962DAE" w:rsidP="00962DAE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10 сек.</w:t>
            </w:r>
          </w:p>
        </w:tc>
        <w:tc>
          <w:tcPr>
            <w:tcW w:w="935" w:type="dxa"/>
          </w:tcPr>
          <w:p w14:paraId="44808357" w14:textId="10C12EAC" w:rsidR="00962DAE" w:rsidRPr="00B7456D" w:rsidRDefault="00962DAE" w:rsidP="00962DAE">
            <w:pPr>
              <w:jc w:val="center"/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Cs/>
                <w:sz w:val="21"/>
                <w:szCs w:val="21"/>
                <w:lang w:eastAsia="ru-RU"/>
              </w:rPr>
              <w:t>5 сек.</w:t>
            </w:r>
          </w:p>
        </w:tc>
      </w:tr>
    </w:tbl>
    <w:p w14:paraId="07C41D61" w14:textId="5D6D690B" w:rsidR="006E6D46" w:rsidRPr="006E6D46" w:rsidRDefault="006E6D46" w:rsidP="006E6D46">
      <w:pPr>
        <w:keepNext/>
        <w:spacing w:after="0"/>
        <w:jc w:val="center"/>
        <w:outlineLvl w:val="0"/>
        <w:rPr>
          <w:rFonts w:eastAsia="Times New Roman" w:cs="Times New Roman"/>
          <w:b/>
          <w:iCs/>
          <w:caps/>
          <w:sz w:val="24"/>
          <w:szCs w:val="24"/>
          <w:lang w:eastAsia="x-none"/>
        </w:rPr>
      </w:pPr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br w:type="page"/>
      </w:r>
      <w:bookmarkStart w:id="30" w:name="_Toc98150651"/>
      <w:r w:rsidRPr="006E6D46">
        <w:rPr>
          <w:rFonts w:eastAsia="Times New Roman" w:cs="Times New Roman"/>
          <w:b/>
          <w:iCs/>
          <w:caps/>
          <w:sz w:val="24"/>
          <w:szCs w:val="24"/>
          <w:lang w:eastAsia="x-none"/>
        </w:rPr>
        <w:lastRenderedPageBreak/>
        <w:t>5. КАдровые условия (составители программы)</w:t>
      </w:r>
      <w:bookmarkEnd w:id="30"/>
    </w:p>
    <w:p w14:paraId="09A7C91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sz w:val="18"/>
          <w:szCs w:val="18"/>
          <w:lang w:eastAsia="x-none"/>
        </w:rPr>
      </w:pPr>
    </w:p>
    <w:p w14:paraId="04DA2956" w14:textId="70535D4E" w:rsidR="006E6D46" w:rsidRPr="00530E5C" w:rsidRDefault="006E6D46" w:rsidP="006E6D46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sz w:val="21"/>
          <w:szCs w:val="21"/>
          <w:lang w:eastAsia="ru-RU"/>
        </w:rPr>
      </w:pPr>
      <w:r w:rsidRPr="00530E5C">
        <w:rPr>
          <w:rFonts w:eastAsia="Times New Roman" w:cs="Times New Roman"/>
          <w:sz w:val="21"/>
          <w:szCs w:val="21"/>
          <w:lang w:eastAsia="ru-RU"/>
        </w:rPr>
        <w:t xml:space="preserve">Программа реализуется </w:t>
      </w:r>
      <w:r w:rsidR="006611DD" w:rsidRPr="00530E5C">
        <w:rPr>
          <w:rFonts w:eastAsia="Times New Roman" w:cs="Times New Roman"/>
          <w:sz w:val="21"/>
          <w:szCs w:val="21"/>
          <w:lang w:eastAsia="ru-RU"/>
        </w:rPr>
        <w:t xml:space="preserve">студентами и </w:t>
      </w:r>
      <w:r w:rsidRPr="00530E5C">
        <w:rPr>
          <w:rFonts w:eastAsia="Times New Roman" w:cs="Times New Roman"/>
          <w:sz w:val="21"/>
          <w:szCs w:val="21"/>
          <w:lang w:eastAsia="ru-RU"/>
        </w:rPr>
        <w:t>преподавательским составом Института.</w:t>
      </w:r>
    </w:p>
    <w:p w14:paraId="407081A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72A294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677F35B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63C263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C92CE12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46F843F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3D53E96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72E786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CCEBD2C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23C1715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264E28C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1F7FB503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014FEF9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72A70982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0D24AD07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530E9AAB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center"/>
        <w:rPr>
          <w:rFonts w:eastAsia="Times New Roman" w:cs="Times New Roman"/>
          <w:b/>
          <w:bCs/>
          <w:sz w:val="21"/>
          <w:szCs w:val="21"/>
          <w:lang w:eastAsia="ru-RU"/>
        </w:rPr>
      </w:pPr>
    </w:p>
    <w:p w14:paraId="725063A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110B7C66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00B0053D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7BC5A0C4" w14:textId="77777777" w:rsidR="006E6D46" w:rsidRPr="006E6D46" w:rsidRDefault="006E6D46" w:rsidP="006E6D46">
      <w:pPr>
        <w:widowControl w:val="0"/>
        <w:autoSpaceDE w:val="0"/>
        <w:autoSpaceDN w:val="0"/>
        <w:adjustRightInd w:val="0"/>
        <w:spacing w:after="0" w:line="260" w:lineRule="auto"/>
        <w:ind w:firstLine="400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14:paraId="49F50202" w14:textId="77777777" w:rsidR="00F12C76" w:rsidRDefault="00F12C76" w:rsidP="006C0B77">
      <w:pPr>
        <w:spacing w:after="0"/>
        <w:ind w:firstLine="709"/>
        <w:jc w:val="both"/>
      </w:pPr>
    </w:p>
    <w:sectPr w:rsidR="00F12C76" w:rsidSect="006E6D46">
      <w:footerReference w:type="default" r:id="rId15"/>
      <w:pgSz w:w="8410" w:h="11900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57B9C" w14:textId="77777777" w:rsidR="006F30CA" w:rsidRDefault="006F30CA">
      <w:pPr>
        <w:spacing w:after="0"/>
      </w:pPr>
      <w:r>
        <w:separator/>
      </w:r>
    </w:p>
  </w:endnote>
  <w:endnote w:type="continuationSeparator" w:id="0">
    <w:p w14:paraId="30FC8A2F" w14:textId="77777777" w:rsidR="006F30CA" w:rsidRDefault="006F30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57477" w14:textId="77777777" w:rsidR="006E6D46" w:rsidRDefault="006E6D4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E96D99">
      <w:rPr>
        <w:noProof/>
        <w:lang w:val="ru-RU"/>
      </w:rPr>
      <w:t>12</w:t>
    </w:r>
    <w:r>
      <w:fldChar w:fldCharType="end"/>
    </w:r>
  </w:p>
  <w:p w14:paraId="3741E8F3" w14:textId="77777777" w:rsidR="006E6D46" w:rsidRDefault="006E6D46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705D3" w14:textId="77777777" w:rsidR="006F30CA" w:rsidRDefault="006F30CA">
      <w:pPr>
        <w:spacing w:after="0"/>
      </w:pPr>
      <w:r>
        <w:separator/>
      </w:r>
    </w:p>
  </w:footnote>
  <w:footnote w:type="continuationSeparator" w:id="0">
    <w:p w14:paraId="55C9812B" w14:textId="77777777" w:rsidR="006F30CA" w:rsidRDefault="006F30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82C"/>
    <w:multiLevelType w:val="hybridMultilevel"/>
    <w:tmpl w:val="A3CC4164"/>
    <w:lvl w:ilvl="0" w:tplc="8230D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9F20116"/>
    <w:multiLevelType w:val="hybridMultilevel"/>
    <w:tmpl w:val="91DE9CB2"/>
    <w:lvl w:ilvl="0" w:tplc="FB00C8BE">
      <w:start w:val="1"/>
      <w:numFmt w:val="bullet"/>
      <w:lvlText w:val="-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FEE78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7F093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00F3E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FD251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0C6F2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48A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F3C76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E016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1A287E"/>
    <w:multiLevelType w:val="multilevel"/>
    <w:tmpl w:val="56A2D7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2"/>
      </w:rPr>
    </w:lvl>
  </w:abstractNum>
  <w:abstractNum w:abstractNumId="3" w15:restartNumberingAfterBreak="0">
    <w:nsid w:val="46DA554F"/>
    <w:multiLevelType w:val="hybridMultilevel"/>
    <w:tmpl w:val="438A8ACE"/>
    <w:lvl w:ilvl="0" w:tplc="7A20B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F5"/>
    <w:rsid w:val="00022879"/>
    <w:rsid w:val="0016244D"/>
    <w:rsid w:val="00166BB8"/>
    <w:rsid w:val="00186A1D"/>
    <w:rsid w:val="00251981"/>
    <w:rsid w:val="0033318B"/>
    <w:rsid w:val="00341848"/>
    <w:rsid w:val="00342E21"/>
    <w:rsid w:val="00370409"/>
    <w:rsid w:val="00384350"/>
    <w:rsid w:val="0039403F"/>
    <w:rsid w:val="003B2477"/>
    <w:rsid w:val="00423D5D"/>
    <w:rsid w:val="004421C6"/>
    <w:rsid w:val="00530E5C"/>
    <w:rsid w:val="005A2FAA"/>
    <w:rsid w:val="005A53F5"/>
    <w:rsid w:val="005C04F5"/>
    <w:rsid w:val="006611DD"/>
    <w:rsid w:val="006C0B77"/>
    <w:rsid w:val="006E28E4"/>
    <w:rsid w:val="006E6D46"/>
    <w:rsid w:val="006F30CA"/>
    <w:rsid w:val="00731F0A"/>
    <w:rsid w:val="00736B06"/>
    <w:rsid w:val="00753E3A"/>
    <w:rsid w:val="00811254"/>
    <w:rsid w:val="008242FF"/>
    <w:rsid w:val="00870751"/>
    <w:rsid w:val="00887266"/>
    <w:rsid w:val="00901137"/>
    <w:rsid w:val="00922C48"/>
    <w:rsid w:val="00933BC6"/>
    <w:rsid w:val="00962DAE"/>
    <w:rsid w:val="00A1277A"/>
    <w:rsid w:val="00AF0918"/>
    <w:rsid w:val="00AF32D7"/>
    <w:rsid w:val="00B6673C"/>
    <w:rsid w:val="00B7456D"/>
    <w:rsid w:val="00B915B7"/>
    <w:rsid w:val="00CE3837"/>
    <w:rsid w:val="00D736C2"/>
    <w:rsid w:val="00D73D12"/>
    <w:rsid w:val="00DF3E50"/>
    <w:rsid w:val="00E038A6"/>
    <w:rsid w:val="00E07CF1"/>
    <w:rsid w:val="00E23167"/>
    <w:rsid w:val="00E475CC"/>
    <w:rsid w:val="00EA59DF"/>
    <w:rsid w:val="00EB5204"/>
    <w:rsid w:val="00EC1D45"/>
    <w:rsid w:val="00EE4070"/>
    <w:rsid w:val="00F12C76"/>
    <w:rsid w:val="00F22A24"/>
    <w:rsid w:val="00F7096A"/>
    <w:rsid w:val="00F9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875F"/>
  <w15:chartTrackingRefBased/>
  <w15:docId w15:val="{D89F09FF-4965-450F-A20D-86BD2A36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F0A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3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3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3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3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3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3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3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3F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A53F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A53F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A53F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A53F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A53F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A53F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A53F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A53F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A53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53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A53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53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A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53F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A53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53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53F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A53F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6E6D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60" w:lineRule="auto"/>
      <w:ind w:firstLine="400"/>
      <w:jc w:val="both"/>
    </w:pPr>
    <w:rPr>
      <w:rFonts w:eastAsia="Times New Roman" w:cs="Times New Roman"/>
      <w:sz w:val="18"/>
      <w:szCs w:val="18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6E6D46"/>
    <w:rPr>
      <w:rFonts w:ascii="Times New Roman" w:eastAsia="Times New Roman" w:hAnsi="Times New Roman" w:cs="Times New Roman"/>
      <w:kern w:val="0"/>
      <w:sz w:val="18"/>
      <w:szCs w:val="18"/>
      <w:lang w:val="x-none" w:eastAsia="x-none"/>
      <w14:ligatures w14:val="none"/>
    </w:rPr>
  </w:style>
  <w:style w:type="table" w:styleId="ae">
    <w:name w:val="Table Grid"/>
    <w:basedOn w:val="a1"/>
    <w:uiPriority w:val="39"/>
    <w:rsid w:val="00B7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53E3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53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sercat.com/content/sportizirovannoe-fizicheskoe-vospitanie-studentov-na-osnove-fitnes-aerobiki-v-usloviyakh-isp" TargetMode="External"/><Relationship Id="rId13" Type="http://schemas.openxmlformats.org/officeDocument/2006/relationships/hyperlink" Target="https://elibrary.ru/projects/subscription/rus_titles_open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nanium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iblioonline.ru/abou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elibrary.a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" TargetMode="External"/><Relationship Id="rId14" Type="http://schemas.openxmlformats.org/officeDocument/2006/relationships/hyperlink" Target="https://e.lan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12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Калинникова Наталья Яновна</cp:lastModifiedBy>
  <cp:revision>33</cp:revision>
  <dcterms:created xsi:type="dcterms:W3CDTF">2025-09-30T09:33:00Z</dcterms:created>
  <dcterms:modified xsi:type="dcterms:W3CDTF">2026-03-13T09:16:00Z</dcterms:modified>
</cp:coreProperties>
</file>